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4F99" w14:textId="77777777" w:rsidR="003E3EFE" w:rsidRPr="000D4C2F" w:rsidRDefault="003E3EFE" w:rsidP="000D4C2F">
      <w:pPr>
        <w:ind w:left="720" w:hanging="360"/>
        <w:rPr>
          <w:rFonts w:asciiTheme="minorHAnsi" w:hAnsiTheme="minorHAnsi"/>
          <w:b/>
        </w:rPr>
      </w:pPr>
    </w:p>
    <w:p w14:paraId="47007335" w14:textId="5EEC5EFC" w:rsidR="003E3EFE" w:rsidRPr="000D4C2F" w:rsidRDefault="003E3EFE" w:rsidP="000D4C2F">
      <w:pPr>
        <w:ind w:left="720" w:hanging="360"/>
        <w:jc w:val="center"/>
        <w:rPr>
          <w:rFonts w:asciiTheme="minorHAnsi" w:hAnsiTheme="minorHAnsi"/>
          <w:b/>
          <w:sz w:val="32"/>
          <w:szCs w:val="32"/>
        </w:rPr>
      </w:pPr>
      <w:r w:rsidRPr="000D4C2F">
        <w:rPr>
          <w:rFonts w:asciiTheme="minorHAnsi" w:hAnsiTheme="minorHAnsi"/>
          <w:b/>
          <w:sz w:val="32"/>
          <w:szCs w:val="32"/>
        </w:rPr>
        <w:t>20</w:t>
      </w:r>
      <w:r w:rsidR="00ED1102" w:rsidRPr="000D4C2F">
        <w:rPr>
          <w:rFonts w:asciiTheme="minorHAnsi" w:hAnsiTheme="minorHAnsi"/>
          <w:b/>
          <w:sz w:val="32"/>
          <w:szCs w:val="32"/>
        </w:rPr>
        <w:t>20</w:t>
      </w:r>
      <w:r w:rsidRPr="000D4C2F">
        <w:rPr>
          <w:rFonts w:asciiTheme="minorHAnsi" w:hAnsiTheme="minorHAnsi"/>
          <w:b/>
          <w:sz w:val="32"/>
          <w:szCs w:val="32"/>
        </w:rPr>
        <w:t xml:space="preserve"> AWARDS IN PUBLIC ARCHAEOLOGY</w:t>
      </w:r>
    </w:p>
    <w:p w14:paraId="2CFF69E0" w14:textId="77777777" w:rsidR="003E3EFE" w:rsidRPr="000D4C2F" w:rsidRDefault="003E3EFE" w:rsidP="000D4C2F">
      <w:pPr>
        <w:rPr>
          <w:rFonts w:asciiTheme="minorHAnsi" w:hAnsiTheme="minorHAnsi"/>
          <w:color w:val="000000" w:themeColor="text1"/>
        </w:rPr>
      </w:pPr>
    </w:p>
    <w:p w14:paraId="77508401" w14:textId="0A7A3698" w:rsidR="003E3EFE" w:rsidRPr="000D4C2F" w:rsidRDefault="003E3EFE" w:rsidP="000D4C2F">
      <w:pPr>
        <w:rPr>
          <w:rFonts w:asciiTheme="minorHAnsi" w:hAnsiTheme="minorHAnsi"/>
          <w:color w:val="000000" w:themeColor="text1"/>
        </w:rPr>
      </w:pPr>
      <w:r w:rsidRPr="000D4C2F">
        <w:rPr>
          <w:rFonts w:asciiTheme="minorHAnsi" w:hAnsiTheme="minorHAnsi"/>
          <w:color w:val="000000" w:themeColor="text1"/>
        </w:rPr>
        <w:t>The Governor's Archaeology Advisory Commission (Commission) is sponsoring its 3</w:t>
      </w:r>
      <w:r w:rsidR="00ED1102" w:rsidRPr="000D4C2F">
        <w:rPr>
          <w:rFonts w:asciiTheme="minorHAnsi" w:hAnsiTheme="minorHAnsi"/>
          <w:color w:val="000000" w:themeColor="text1"/>
        </w:rPr>
        <w:t>3</w:t>
      </w:r>
      <w:r w:rsidR="00ED1102" w:rsidRPr="000D4C2F">
        <w:rPr>
          <w:rFonts w:asciiTheme="minorHAnsi" w:hAnsiTheme="minorHAnsi"/>
          <w:color w:val="000000" w:themeColor="text1"/>
          <w:vertAlign w:val="superscript"/>
        </w:rPr>
        <w:t>rd</w:t>
      </w:r>
      <w:r w:rsidR="00ED1102" w:rsidRPr="000D4C2F">
        <w:rPr>
          <w:rFonts w:asciiTheme="minorHAnsi" w:hAnsiTheme="minorHAnsi"/>
          <w:color w:val="000000" w:themeColor="text1"/>
        </w:rPr>
        <w:t xml:space="preserve"> </w:t>
      </w:r>
      <w:r w:rsidRPr="000D4C2F">
        <w:rPr>
          <w:rFonts w:asciiTheme="minorHAnsi" w:hAnsiTheme="minorHAnsi"/>
          <w:color w:val="000000" w:themeColor="text1"/>
        </w:rPr>
        <w:t xml:space="preserve">annual "Awards in Public Archaeology." The Commission is a statutory board that advises the State Historic Preservation Officer on issues of relevance to Arizona archaeology. The awards are presented to individuals, organizations, projects and/or programs that have significantly contributed to the protection and preservation of, and education </w:t>
      </w:r>
      <w:r w:rsidR="00796F13" w:rsidRPr="000D4C2F">
        <w:rPr>
          <w:rFonts w:asciiTheme="minorHAnsi" w:hAnsiTheme="minorHAnsi"/>
          <w:color w:val="000000" w:themeColor="text1"/>
        </w:rPr>
        <w:t xml:space="preserve">of the public </w:t>
      </w:r>
      <w:r w:rsidRPr="000D4C2F">
        <w:rPr>
          <w:rFonts w:asciiTheme="minorHAnsi" w:hAnsiTheme="minorHAnsi"/>
          <w:color w:val="000000" w:themeColor="text1"/>
        </w:rPr>
        <w:t xml:space="preserve">about, Arizona's non-renewable archaeological resources. </w:t>
      </w:r>
    </w:p>
    <w:p w14:paraId="66E50CB4" w14:textId="77777777" w:rsidR="003E3EFE" w:rsidRPr="000D4C2F" w:rsidRDefault="003E3EFE" w:rsidP="000D4C2F">
      <w:pPr>
        <w:rPr>
          <w:rFonts w:asciiTheme="minorHAnsi" w:hAnsiTheme="minorHAnsi"/>
        </w:rPr>
      </w:pPr>
    </w:p>
    <w:p w14:paraId="7C25366B" w14:textId="77777777" w:rsidR="003E3EFE" w:rsidRPr="000D4C2F" w:rsidRDefault="003E3EFE" w:rsidP="000D4C2F">
      <w:pPr>
        <w:rPr>
          <w:rFonts w:asciiTheme="minorHAnsi" w:hAnsiTheme="minorHAnsi"/>
          <w:color w:val="000000" w:themeColor="text1"/>
        </w:rPr>
      </w:pPr>
      <w:r w:rsidRPr="000D4C2F">
        <w:rPr>
          <w:rFonts w:asciiTheme="minorHAnsi" w:hAnsiTheme="minorHAnsi"/>
          <w:color w:val="000000" w:themeColor="text1"/>
        </w:rPr>
        <w:t>These awards include the following categories for individuals, teams and organizations that are worthy of recognition: 1) Professional Archaeologist; 2) Avocational Archaeologist; 3) Site Steward; 4) Tribe; 5) Private/Nonprofit Organization; (6) Government Agency; 7) For Profit Corporations; and, 8) Special or Lifetime Achievement.</w:t>
      </w:r>
    </w:p>
    <w:p w14:paraId="3AA5AFB1" w14:textId="77777777" w:rsidR="003E3EFE" w:rsidRPr="000D4C2F" w:rsidRDefault="003E3EFE" w:rsidP="000D4C2F">
      <w:pPr>
        <w:rPr>
          <w:rFonts w:asciiTheme="minorHAnsi" w:hAnsiTheme="minorHAnsi"/>
          <w:color w:val="000000" w:themeColor="text1"/>
        </w:rPr>
      </w:pPr>
    </w:p>
    <w:p w14:paraId="0151E6DB" w14:textId="77777777" w:rsidR="003E3EFE" w:rsidRPr="000D4C2F" w:rsidRDefault="003E3EFE" w:rsidP="000D4C2F">
      <w:pPr>
        <w:rPr>
          <w:rFonts w:asciiTheme="minorHAnsi" w:hAnsiTheme="minorHAnsi"/>
          <w:color w:val="000000" w:themeColor="text1"/>
        </w:rPr>
      </w:pPr>
      <w:r w:rsidRPr="000D4C2F">
        <w:rPr>
          <w:rFonts w:asciiTheme="minorHAnsi" w:hAnsiTheme="minorHAnsi"/>
          <w:color w:val="000000" w:themeColor="text1"/>
        </w:rPr>
        <w:t>The following criteria should be met to qualify for a given award category:</w:t>
      </w:r>
    </w:p>
    <w:p w14:paraId="3E1212F6" w14:textId="3E8644EC" w:rsidR="003E3EFE" w:rsidRPr="000D4C2F" w:rsidRDefault="003E3EFE" w:rsidP="000D4C2F">
      <w:pPr>
        <w:pStyle w:val="ListParagraph"/>
        <w:numPr>
          <w:ilvl w:val="0"/>
          <w:numId w:val="1"/>
        </w:numPr>
        <w:spacing w:after="0" w:line="240" w:lineRule="auto"/>
        <w:rPr>
          <w:rFonts w:cs="Times New Roman"/>
          <w:color w:val="000000" w:themeColor="text1"/>
          <w:sz w:val="24"/>
          <w:szCs w:val="24"/>
        </w:rPr>
      </w:pPr>
      <w:r w:rsidRPr="000D4C2F">
        <w:rPr>
          <w:rFonts w:cs="Times New Roman"/>
          <w:b/>
          <w:color w:val="000000" w:themeColor="text1"/>
          <w:sz w:val="24"/>
          <w:szCs w:val="24"/>
          <w:u w:val="single"/>
        </w:rPr>
        <w:t>Professional Archaeologist</w:t>
      </w:r>
      <w:r w:rsidRPr="000D4C2F">
        <w:rPr>
          <w:rFonts w:cs="Times New Roman"/>
          <w:color w:val="000000" w:themeColor="text1"/>
          <w:sz w:val="24"/>
          <w:szCs w:val="24"/>
        </w:rPr>
        <w:t>: for professional archaeologists, who have formal academic training and have been employed within the discipline.</w:t>
      </w:r>
      <w:r w:rsidR="000D4C2F" w:rsidRPr="000D4C2F">
        <w:rPr>
          <w:rFonts w:cs="Times New Roman"/>
          <w:color w:val="000000" w:themeColor="text1"/>
          <w:sz w:val="24"/>
          <w:szCs w:val="24"/>
        </w:rPr>
        <w:t xml:space="preserve"> </w:t>
      </w:r>
      <w:r w:rsidRPr="000D4C2F">
        <w:rPr>
          <w:rFonts w:cs="Times New Roman"/>
          <w:color w:val="000000" w:themeColor="text1"/>
          <w:sz w:val="24"/>
          <w:szCs w:val="24"/>
        </w:rPr>
        <w:t>The nominee’s current title and professional position must be included.</w:t>
      </w:r>
      <w:r w:rsidR="000D4C2F" w:rsidRPr="000D4C2F">
        <w:rPr>
          <w:rFonts w:cs="Times New Roman"/>
          <w:color w:val="000000" w:themeColor="text1"/>
          <w:sz w:val="24"/>
          <w:szCs w:val="24"/>
        </w:rPr>
        <w:t xml:space="preserve"> </w:t>
      </w:r>
      <w:r w:rsidRPr="000D4C2F">
        <w:rPr>
          <w:rFonts w:cs="Times New Roman"/>
          <w:color w:val="000000" w:themeColor="text1"/>
          <w:sz w:val="24"/>
          <w:szCs w:val="24"/>
        </w:rPr>
        <w:t>A summary that highlights the nominee’s contributions to public education, volunteer activities and/or the integrity of the profession will aid in the evaluation of the nomination.</w:t>
      </w:r>
      <w:r w:rsidR="000D4C2F" w:rsidRPr="000D4C2F">
        <w:rPr>
          <w:rFonts w:cs="Times New Roman"/>
          <w:color w:val="000000" w:themeColor="text1"/>
          <w:sz w:val="24"/>
          <w:szCs w:val="24"/>
        </w:rPr>
        <w:t xml:space="preserve"> </w:t>
      </w:r>
      <w:r w:rsidRPr="000D4C2F">
        <w:rPr>
          <w:rFonts w:cs="Times New Roman"/>
          <w:color w:val="000000" w:themeColor="text1"/>
          <w:sz w:val="24"/>
          <w:szCs w:val="24"/>
        </w:rPr>
        <w:t>Nominations may include the nominee’s curriculum vitae.</w:t>
      </w:r>
    </w:p>
    <w:p w14:paraId="566E3212" w14:textId="6321A6FB" w:rsidR="003E3EFE" w:rsidRPr="000D4C2F" w:rsidRDefault="003E3EFE" w:rsidP="000D4C2F">
      <w:pPr>
        <w:pStyle w:val="ListParagraph"/>
        <w:numPr>
          <w:ilvl w:val="0"/>
          <w:numId w:val="1"/>
        </w:numPr>
        <w:spacing w:after="0" w:line="240" w:lineRule="auto"/>
        <w:rPr>
          <w:rFonts w:cs="Times New Roman"/>
          <w:color w:val="000000" w:themeColor="text1"/>
          <w:sz w:val="24"/>
          <w:szCs w:val="24"/>
        </w:rPr>
      </w:pPr>
      <w:r w:rsidRPr="000D4C2F">
        <w:rPr>
          <w:rFonts w:cs="Times New Roman"/>
          <w:b/>
          <w:color w:val="000000" w:themeColor="text1"/>
          <w:sz w:val="24"/>
          <w:szCs w:val="24"/>
          <w:u w:val="single"/>
        </w:rPr>
        <w:t>Avocational Archaeologist</w:t>
      </w:r>
      <w:r w:rsidRPr="000D4C2F">
        <w:rPr>
          <w:rFonts w:cs="Times New Roman"/>
          <w:color w:val="000000" w:themeColor="text1"/>
          <w:sz w:val="24"/>
          <w:szCs w:val="24"/>
        </w:rPr>
        <w:t>: for avocational archaeologists, who may have formal training in the discipline, but are not working as a professional archaeologist.</w:t>
      </w:r>
      <w:r w:rsidR="000D4C2F" w:rsidRPr="000D4C2F">
        <w:rPr>
          <w:rFonts w:cs="Times New Roman"/>
          <w:color w:val="000000" w:themeColor="text1"/>
          <w:sz w:val="24"/>
          <w:szCs w:val="24"/>
        </w:rPr>
        <w:t xml:space="preserve"> </w:t>
      </w:r>
      <w:r w:rsidRPr="000D4C2F">
        <w:rPr>
          <w:rFonts w:cs="Times New Roman"/>
          <w:color w:val="000000" w:themeColor="text1"/>
          <w:sz w:val="24"/>
          <w:szCs w:val="24"/>
        </w:rPr>
        <w:t>If a nominee is being recommended for contributions involving fieldwork (i.e. survey, excavation, etc.), then the professional archaeologist supervising that fieldwork should be listed in the nomination narrative.</w:t>
      </w:r>
      <w:r w:rsidR="000D4C2F" w:rsidRPr="000D4C2F">
        <w:rPr>
          <w:rFonts w:cs="Times New Roman"/>
          <w:color w:val="000000" w:themeColor="text1"/>
          <w:sz w:val="24"/>
          <w:szCs w:val="24"/>
        </w:rPr>
        <w:t xml:space="preserve"> </w:t>
      </w:r>
      <w:r w:rsidRPr="000D4C2F">
        <w:rPr>
          <w:rFonts w:cs="Times New Roman"/>
          <w:color w:val="000000" w:themeColor="text1"/>
          <w:sz w:val="24"/>
          <w:szCs w:val="24"/>
        </w:rPr>
        <w:t>A summary that highlights the nominee’s contributions to archaeological projects, public education and/or volunteer activities will aid in the evaluation of the nomination.</w:t>
      </w:r>
    </w:p>
    <w:p w14:paraId="5C83C583" w14:textId="6F310869" w:rsidR="003E3EFE" w:rsidRPr="000D4C2F" w:rsidRDefault="003E3EFE" w:rsidP="000D4C2F">
      <w:pPr>
        <w:pStyle w:val="ListParagraph"/>
        <w:numPr>
          <w:ilvl w:val="0"/>
          <w:numId w:val="1"/>
        </w:numPr>
        <w:spacing w:after="0" w:line="240" w:lineRule="auto"/>
        <w:rPr>
          <w:rFonts w:cs="Times New Roman"/>
          <w:color w:val="000000" w:themeColor="text1"/>
          <w:sz w:val="24"/>
          <w:szCs w:val="24"/>
        </w:rPr>
      </w:pPr>
      <w:r w:rsidRPr="000D4C2F">
        <w:rPr>
          <w:rFonts w:cs="Times New Roman"/>
          <w:b/>
          <w:color w:val="000000" w:themeColor="text1"/>
          <w:sz w:val="24"/>
          <w:szCs w:val="24"/>
          <w:u w:val="single"/>
        </w:rPr>
        <w:t>Site Steward</w:t>
      </w:r>
      <w:r w:rsidRPr="000D4C2F">
        <w:rPr>
          <w:rFonts w:cs="Times New Roman"/>
          <w:color w:val="000000" w:themeColor="text1"/>
          <w:sz w:val="24"/>
          <w:szCs w:val="24"/>
        </w:rPr>
        <w:t>: for Site Stewards, who are in good standing and are active members of the Arizona State Parks &amp; Trails’ Arizona Site Steward Program. A summary that highlights the nominee’s contributions to the program and its mission, along with the volunteer hours logged (available from the State Site Steward Coordinator</w:t>
      </w:r>
      <w:r w:rsidR="00ED1102" w:rsidRPr="000D4C2F">
        <w:rPr>
          <w:rFonts w:cs="Times New Roman"/>
          <w:color w:val="000000" w:themeColor="text1"/>
          <w:sz w:val="24"/>
          <w:szCs w:val="24"/>
        </w:rPr>
        <w:t>)</w:t>
      </w:r>
      <w:r w:rsidRPr="000D4C2F">
        <w:rPr>
          <w:rFonts w:cs="Times New Roman"/>
          <w:color w:val="000000" w:themeColor="text1"/>
          <w:sz w:val="24"/>
          <w:szCs w:val="24"/>
        </w:rPr>
        <w:t>, should be provided in the nomination narrative.</w:t>
      </w:r>
    </w:p>
    <w:p w14:paraId="463D1EC9" w14:textId="22AEE19E" w:rsidR="003E3EFE" w:rsidRPr="000D4C2F" w:rsidRDefault="003E3EFE" w:rsidP="000D4C2F">
      <w:pPr>
        <w:pStyle w:val="ListParagraph"/>
        <w:numPr>
          <w:ilvl w:val="0"/>
          <w:numId w:val="1"/>
        </w:numPr>
        <w:spacing w:after="0" w:line="240" w:lineRule="auto"/>
        <w:rPr>
          <w:rFonts w:cs="Times New Roman"/>
          <w:color w:val="000000" w:themeColor="text1"/>
          <w:sz w:val="24"/>
          <w:szCs w:val="24"/>
        </w:rPr>
      </w:pPr>
      <w:r w:rsidRPr="000D4C2F">
        <w:rPr>
          <w:rFonts w:cs="Times New Roman"/>
          <w:b/>
          <w:color w:val="000000" w:themeColor="text1"/>
          <w:sz w:val="24"/>
          <w:szCs w:val="24"/>
          <w:u w:val="single"/>
        </w:rPr>
        <w:t>Tribe</w:t>
      </w:r>
      <w:r w:rsidRPr="000D4C2F">
        <w:rPr>
          <w:rFonts w:cs="Times New Roman"/>
          <w:color w:val="000000" w:themeColor="text1"/>
          <w:sz w:val="24"/>
          <w:szCs w:val="24"/>
        </w:rPr>
        <w:t>:</w:t>
      </w:r>
      <w:r w:rsidR="000D4C2F" w:rsidRPr="000D4C2F">
        <w:rPr>
          <w:rFonts w:cs="Times New Roman"/>
          <w:color w:val="000000" w:themeColor="text1"/>
          <w:sz w:val="24"/>
          <w:szCs w:val="24"/>
        </w:rPr>
        <w:t xml:space="preserve"> </w:t>
      </w:r>
      <w:r w:rsidRPr="000D4C2F">
        <w:rPr>
          <w:rFonts w:cs="Times New Roman"/>
          <w:color w:val="000000" w:themeColor="text1"/>
          <w:sz w:val="24"/>
          <w:szCs w:val="24"/>
        </w:rPr>
        <w:t xml:space="preserve">for those that are employed by, or otherwise affiliated with an Arizona Indian Tribe and are working within the cultural </w:t>
      </w:r>
      <w:proofErr w:type="gramStart"/>
      <w:r w:rsidRPr="000D4C2F">
        <w:rPr>
          <w:rFonts w:cs="Times New Roman"/>
          <w:color w:val="000000" w:themeColor="text1"/>
          <w:sz w:val="24"/>
          <w:szCs w:val="24"/>
        </w:rPr>
        <w:t>resources</w:t>
      </w:r>
      <w:proofErr w:type="gramEnd"/>
      <w:r w:rsidRPr="000D4C2F">
        <w:rPr>
          <w:rFonts w:cs="Times New Roman"/>
          <w:color w:val="000000" w:themeColor="text1"/>
          <w:sz w:val="24"/>
          <w:szCs w:val="24"/>
        </w:rPr>
        <w:t xml:space="preserve"> arena.</w:t>
      </w:r>
      <w:r w:rsidR="000D4C2F" w:rsidRPr="000D4C2F">
        <w:rPr>
          <w:rFonts w:cs="Times New Roman"/>
          <w:color w:val="000000" w:themeColor="text1"/>
          <w:sz w:val="24"/>
          <w:szCs w:val="24"/>
        </w:rPr>
        <w:t xml:space="preserve"> </w:t>
      </w:r>
      <w:r w:rsidRPr="000D4C2F">
        <w:rPr>
          <w:rFonts w:cs="Times New Roman"/>
          <w:color w:val="000000" w:themeColor="text1"/>
          <w:sz w:val="24"/>
          <w:szCs w:val="24"/>
        </w:rPr>
        <w:t>Nominees need not be tribal members and may be individuals, tribal units, a tribe, or groups of tribes.</w:t>
      </w:r>
      <w:r w:rsidR="000D4C2F" w:rsidRPr="000D4C2F">
        <w:rPr>
          <w:rFonts w:cs="Times New Roman"/>
          <w:color w:val="000000" w:themeColor="text1"/>
          <w:sz w:val="24"/>
          <w:szCs w:val="24"/>
        </w:rPr>
        <w:t xml:space="preserve"> </w:t>
      </w:r>
      <w:r w:rsidRPr="000D4C2F">
        <w:rPr>
          <w:rFonts w:cs="Times New Roman"/>
          <w:color w:val="000000" w:themeColor="text1"/>
          <w:sz w:val="24"/>
          <w:szCs w:val="24"/>
        </w:rPr>
        <w:t>A summary that highlights the nominee’s public archaeology contributions for the Tribe(s) should be highlighted in the nomination narrative.</w:t>
      </w:r>
    </w:p>
    <w:p w14:paraId="2A122598" w14:textId="77777777" w:rsidR="000D4C2F" w:rsidRPr="000D4C2F" w:rsidRDefault="000D4C2F" w:rsidP="000D4C2F">
      <w:pPr>
        <w:rPr>
          <w:rFonts w:asciiTheme="minorHAnsi" w:hAnsiTheme="minorHAnsi"/>
          <w:color w:val="000000" w:themeColor="text1"/>
        </w:rPr>
      </w:pPr>
    </w:p>
    <w:p w14:paraId="4BA67692" w14:textId="77777777" w:rsidR="000D4C2F" w:rsidRDefault="000D4C2F">
      <w:pPr>
        <w:rPr>
          <w:rFonts w:asciiTheme="minorHAnsi" w:eastAsiaTheme="minorHAnsi" w:hAnsiTheme="minorHAnsi"/>
          <w:b/>
          <w:color w:val="000000" w:themeColor="text1"/>
          <w:u w:val="single"/>
        </w:rPr>
      </w:pPr>
      <w:r>
        <w:rPr>
          <w:b/>
          <w:color w:val="000000" w:themeColor="text1"/>
          <w:u w:val="single"/>
        </w:rPr>
        <w:br w:type="page"/>
      </w:r>
    </w:p>
    <w:p w14:paraId="31D2E9F3" w14:textId="61927BDB" w:rsidR="003E3EFE" w:rsidRPr="000D4C2F" w:rsidRDefault="003E3EFE" w:rsidP="000D4C2F">
      <w:pPr>
        <w:pStyle w:val="ListParagraph"/>
        <w:numPr>
          <w:ilvl w:val="0"/>
          <w:numId w:val="1"/>
        </w:numPr>
        <w:spacing w:after="0" w:line="240" w:lineRule="auto"/>
        <w:rPr>
          <w:rFonts w:cs="Times New Roman"/>
          <w:color w:val="000000" w:themeColor="text1"/>
          <w:sz w:val="24"/>
          <w:szCs w:val="24"/>
        </w:rPr>
      </w:pPr>
      <w:r w:rsidRPr="000D4C2F">
        <w:rPr>
          <w:rFonts w:cs="Times New Roman"/>
          <w:b/>
          <w:color w:val="000000" w:themeColor="text1"/>
          <w:sz w:val="24"/>
          <w:szCs w:val="24"/>
          <w:u w:val="single"/>
        </w:rPr>
        <w:lastRenderedPageBreak/>
        <w:t>Private/Nonprofit Organization:</w:t>
      </w:r>
      <w:r w:rsidR="000D4C2F" w:rsidRPr="000D4C2F">
        <w:rPr>
          <w:rFonts w:cs="Times New Roman"/>
          <w:color w:val="000000" w:themeColor="text1"/>
          <w:sz w:val="24"/>
          <w:szCs w:val="24"/>
        </w:rPr>
        <w:t xml:space="preserve"> </w:t>
      </w:r>
      <w:r w:rsidRPr="000D4C2F">
        <w:rPr>
          <w:rFonts w:cs="Times New Roman"/>
          <w:color w:val="000000" w:themeColor="text1"/>
          <w:sz w:val="24"/>
          <w:szCs w:val="24"/>
        </w:rPr>
        <w:t>for private entities and recognized nonprofit organizations in good standing with the Arizona Corporation Commission that work towards preserving archaeological and/or historic properties.</w:t>
      </w:r>
      <w:r w:rsidR="000D4C2F" w:rsidRPr="000D4C2F">
        <w:rPr>
          <w:rFonts w:cs="Times New Roman"/>
          <w:color w:val="000000" w:themeColor="text1"/>
          <w:sz w:val="24"/>
          <w:szCs w:val="24"/>
        </w:rPr>
        <w:t xml:space="preserve"> </w:t>
      </w:r>
      <w:r w:rsidRPr="000D4C2F">
        <w:rPr>
          <w:rFonts w:cs="Times New Roman"/>
          <w:color w:val="000000" w:themeColor="text1"/>
          <w:sz w:val="24"/>
          <w:szCs w:val="24"/>
        </w:rPr>
        <w:t xml:space="preserve">Special consideration will be given to those that </w:t>
      </w:r>
      <w:r w:rsidRPr="000D4C2F">
        <w:rPr>
          <w:color w:val="000000" w:themeColor="text1"/>
          <w:sz w:val="24"/>
          <w:szCs w:val="24"/>
        </w:rPr>
        <w:t>provide, support or fund volunteer efforts, projects, or public education programming to aid in the preservation of Arizona’s cultural heritage and resources.</w:t>
      </w:r>
    </w:p>
    <w:p w14:paraId="0365DC75" w14:textId="77777777" w:rsidR="003E3EFE" w:rsidRPr="000D4C2F" w:rsidRDefault="003E3EFE" w:rsidP="000D4C2F">
      <w:pPr>
        <w:pStyle w:val="ListParagraph"/>
        <w:numPr>
          <w:ilvl w:val="0"/>
          <w:numId w:val="1"/>
        </w:numPr>
        <w:spacing w:after="0" w:line="240" w:lineRule="auto"/>
        <w:rPr>
          <w:rFonts w:cs="Times New Roman"/>
          <w:color w:val="000000" w:themeColor="text1"/>
          <w:sz w:val="24"/>
          <w:szCs w:val="24"/>
        </w:rPr>
      </w:pPr>
      <w:r w:rsidRPr="000D4C2F">
        <w:rPr>
          <w:rFonts w:cs="Times New Roman"/>
          <w:b/>
          <w:color w:val="000000" w:themeColor="text1"/>
          <w:sz w:val="24"/>
          <w:szCs w:val="24"/>
          <w:u w:val="single"/>
        </w:rPr>
        <w:t>Government Agency</w:t>
      </w:r>
      <w:r w:rsidRPr="000D4C2F">
        <w:rPr>
          <w:rFonts w:cs="Times New Roman"/>
          <w:color w:val="000000" w:themeColor="text1"/>
          <w:sz w:val="24"/>
          <w:szCs w:val="24"/>
        </w:rPr>
        <w:t>: for governmental agencies (municipal, county, state, federal) that provide or support public archaeological based volunteer efforts, funding, projects or public education programming to aid in the preservation of Arizona’s cultural heritage and resources.</w:t>
      </w:r>
    </w:p>
    <w:p w14:paraId="75C72B6C" w14:textId="5488E465" w:rsidR="003E3EFE" w:rsidRPr="000D4C2F" w:rsidRDefault="003E3EFE" w:rsidP="000D4C2F">
      <w:pPr>
        <w:pStyle w:val="ListParagraph"/>
        <w:numPr>
          <w:ilvl w:val="0"/>
          <w:numId w:val="1"/>
        </w:numPr>
        <w:spacing w:after="0" w:line="240" w:lineRule="auto"/>
        <w:rPr>
          <w:rFonts w:cs="Times New Roman"/>
          <w:color w:val="000000" w:themeColor="text1"/>
          <w:sz w:val="24"/>
          <w:szCs w:val="24"/>
        </w:rPr>
      </w:pPr>
      <w:r w:rsidRPr="000D4C2F">
        <w:rPr>
          <w:rFonts w:cs="Times New Roman"/>
          <w:b/>
          <w:color w:val="000000" w:themeColor="text1"/>
          <w:sz w:val="24"/>
          <w:szCs w:val="24"/>
          <w:u w:val="single"/>
        </w:rPr>
        <w:t>For-Profit Corporation</w:t>
      </w:r>
      <w:r w:rsidRPr="000D4C2F">
        <w:rPr>
          <w:rFonts w:cs="Times New Roman"/>
          <w:color w:val="000000" w:themeColor="text1"/>
          <w:sz w:val="24"/>
          <w:szCs w:val="24"/>
        </w:rPr>
        <w:t>:</w:t>
      </w:r>
      <w:r w:rsidR="000D4C2F" w:rsidRPr="000D4C2F">
        <w:rPr>
          <w:rFonts w:cs="Times New Roman"/>
          <w:color w:val="000000" w:themeColor="text1"/>
          <w:sz w:val="24"/>
          <w:szCs w:val="24"/>
        </w:rPr>
        <w:t xml:space="preserve"> </w:t>
      </w:r>
      <w:r w:rsidRPr="000D4C2F">
        <w:rPr>
          <w:rFonts w:cs="Times New Roman"/>
          <w:color w:val="000000" w:themeColor="text1"/>
          <w:sz w:val="24"/>
          <w:szCs w:val="24"/>
        </w:rPr>
        <w:t>for a corporation that demonstrates sensitivity for heritage and cultural preservation that extends beyond legal compliance related to development, utilities, projects, etc.</w:t>
      </w:r>
      <w:r w:rsidR="000D4C2F" w:rsidRPr="000D4C2F">
        <w:rPr>
          <w:rFonts w:cs="Times New Roman"/>
          <w:color w:val="000000" w:themeColor="text1"/>
          <w:sz w:val="24"/>
          <w:szCs w:val="24"/>
        </w:rPr>
        <w:t xml:space="preserve"> </w:t>
      </w:r>
      <w:r w:rsidRPr="000D4C2F">
        <w:rPr>
          <w:rFonts w:cs="Times New Roman"/>
          <w:color w:val="000000" w:themeColor="text1"/>
          <w:sz w:val="24"/>
          <w:szCs w:val="24"/>
        </w:rPr>
        <w:t>Special consideration will be given to a corporation that provides, support or fund volunteer efforts, projects, or public education programming to aid in the preservation of Arizona’s heritage and cultural resources.</w:t>
      </w:r>
    </w:p>
    <w:p w14:paraId="74D9D3E7" w14:textId="53F1F738" w:rsidR="003E3EFE" w:rsidRPr="000D4C2F" w:rsidRDefault="003E3EFE" w:rsidP="000D4C2F">
      <w:pPr>
        <w:pStyle w:val="ListParagraph"/>
        <w:numPr>
          <w:ilvl w:val="0"/>
          <w:numId w:val="1"/>
        </w:numPr>
        <w:spacing w:after="0" w:line="240" w:lineRule="auto"/>
        <w:rPr>
          <w:rFonts w:cs="Times New Roman"/>
          <w:color w:val="000000" w:themeColor="text1"/>
          <w:sz w:val="24"/>
          <w:szCs w:val="24"/>
        </w:rPr>
      </w:pPr>
      <w:r w:rsidRPr="000D4C2F">
        <w:rPr>
          <w:rFonts w:cs="Times New Roman"/>
          <w:b/>
          <w:color w:val="000000" w:themeColor="text1"/>
          <w:sz w:val="24"/>
          <w:szCs w:val="24"/>
          <w:u w:val="single"/>
        </w:rPr>
        <w:t>Special or Lifetime Achievement:</w:t>
      </w:r>
      <w:r w:rsidRPr="000D4C2F">
        <w:rPr>
          <w:rFonts w:cs="Times New Roman"/>
          <w:b/>
          <w:color w:val="000000" w:themeColor="text1"/>
          <w:sz w:val="24"/>
          <w:szCs w:val="24"/>
        </w:rPr>
        <w:t xml:space="preserve"> </w:t>
      </w:r>
      <w:r w:rsidRPr="000D4C2F">
        <w:rPr>
          <w:rFonts w:cs="Times New Roman"/>
          <w:color w:val="000000" w:themeColor="text1"/>
          <w:sz w:val="24"/>
          <w:szCs w:val="24"/>
        </w:rPr>
        <w:t>for those individuals who have made laudable onetime contributions to heritage preservation or public education in archaeology, or have made commendable, meritorious contributions over the course of their lifetime and/or career.</w:t>
      </w:r>
      <w:r w:rsidR="000D4C2F" w:rsidRPr="000D4C2F">
        <w:rPr>
          <w:rFonts w:cs="Times New Roman"/>
          <w:color w:val="000000" w:themeColor="text1"/>
          <w:sz w:val="24"/>
          <w:szCs w:val="24"/>
        </w:rPr>
        <w:t xml:space="preserve"> </w:t>
      </w:r>
      <w:r w:rsidRPr="000D4C2F">
        <w:rPr>
          <w:rFonts w:cs="Times New Roman"/>
          <w:color w:val="000000" w:themeColor="text1"/>
          <w:sz w:val="24"/>
          <w:szCs w:val="24"/>
        </w:rPr>
        <w:t>Nominees in this category need not be professional or avocational archaeologists. Nominations for Lifetime Achievement may include the nominee’s curriculum vitae.</w:t>
      </w:r>
    </w:p>
    <w:p w14:paraId="63A346EB" w14:textId="77777777" w:rsidR="003E3EFE" w:rsidRPr="000D4C2F" w:rsidRDefault="003E3EFE" w:rsidP="000D4C2F">
      <w:pPr>
        <w:rPr>
          <w:rFonts w:asciiTheme="minorHAnsi" w:hAnsiTheme="minorHAnsi"/>
          <w:color w:val="FF0000"/>
        </w:rPr>
      </w:pPr>
    </w:p>
    <w:p w14:paraId="09E484E9" w14:textId="2C69291E" w:rsidR="003E3EFE" w:rsidRPr="000D4C2F" w:rsidRDefault="003E3EFE" w:rsidP="000D4C2F">
      <w:pPr>
        <w:rPr>
          <w:rFonts w:asciiTheme="minorHAnsi" w:hAnsiTheme="minorHAnsi"/>
          <w:color w:val="000000" w:themeColor="text1"/>
        </w:rPr>
      </w:pPr>
      <w:r w:rsidRPr="000D4C2F">
        <w:rPr>
          <w:rFonts w:asciiTheme="minorHAnsi" w:hAnsiTheme="minorHAnsi"/>
          <w:color w:val="000000" w:themeColor="text1"/>
        </w:rPr>
        <w:t>For an Award Nomination, please complete the nomination form below.</w:t>
      </w:r>
      <w:r w:rsidR="000D4C2F" w:rsidRPr="000D4C2F">
        <w:rPr>
          <w:rFonts w:asciiTheme="minorHAnsi" w:hAnsiTheme="minorHAnsi"/>
          <w:color w:val="000000" w:themeColor="text1"/>
        </w:rPr>
        <w:t xml:space="preserve"> </w:t>
      </w:r>
      <w:r w:rsidRPr="000D4C2F">
        <w:rPr>
          <w:rFonts w:asciiTheme="minorHAnsi" w:hAnsiTheme="minorHAnsi"/>
          <w:color w:val="000000" w:themeColor="text1"/>
        </w:rPr>
        <w:t>Multiple nominations will be accepted.</w:t>
      </w:r>
      <w:r w:rsidR="000D4C2F" w:rsidRPr="000D4C2F">
        <w:rPr>
          <w:rFonts w:asciiTheme="minorHAnsi" w:hAnsiTheme="minorHAnsi"/>
          <w:color w:val="000000" w:themeColor="text1"/>
        </w:rPr>
        <w:t xml:space="preserve"> </w:t>
      </w:r>
      <w:r w:rsidRPr="000D4C2F">
        <w:rPr>
          <w:rFonts w:asciiTheme="minorHAnsi" w:hAnsiTheme="minorHAnsi"/>
          <w:color w:val="000000" w:themeColor="text1"/>
        </w:rPr>
        <w:t xml:space="preserve">If your nomination is selected to receive an award; you will be contacted and given the privilege of notifying the recipient(s) of their award. </w:t>
      </w:r>
      <w:r w:rsidR="00ED1102" w:rsidRPr="000D4C2F">
        <w:rPr>
          <w:rFonts w:asciiTheme="minorHAnsi" w:hAnsiTheme="minorHAnsi"/>
          <w:color w:val="000000" w:themeColor="text1"/>
        </w:rPr>
        <w:t>Prior to the awards presentation, you will be asked to provide a minimum of ten high quality photos to the Governor’s Archaeology Advisory Commission – digital images</w:t>
      </w:r>
      <w:r w:rsidR="00ED1102" w:rsidRPr="000D4C2F">
        <w:rPr>
          <w:rFonts w:asciiTheme="minorHAnsi" w:hAnsiTheme="minorHAnsi"/>
          <w:color w:val="000000"/>
          <w:lang w:bidi="en-US"/>
        </w:rPr>
        <w:t xml:space="preserve"> on a CD, DVD or Flash Drive in TIFF, JPEG or PNG format may also be submitted early with the nomination.</w:t>
      </w:r>
    </w:p>
    <w:p w14:paraId="1ECB8276" w14:textId="77777777" w:rsidR="003E3EFE" w:rsidRPr="000D4C2F" w:rsidRDefault="003E3EFE" w:rsidP="000D4C2F">
      <w:pPr>
        <w:rPr>
          <w:rFonts w:asciiTheme="minorHAnsi" w:hAnsiTheme="minorHAnsi"/>
          <w:color w:val="000000" w:themeColor="text1"/>
        </w:rPr>
      </w:pPr>
    </w:p>
    <w:p w14:paraId="0058BBF8" w14:textId="1790E48F" w:rsidR="003E3EFE" w:rsidRPr="000D4C2F" w:rsidRDefault="003E3EFE" w:rsidP="000D4C2F">
      <w:pPr>
        <w:rPr>
          <w:rFonts w:asciiTheme="minorHAnsi" w:hAnsiTheme="minorHAnsi"/>
          <w:b/>
          <w:color w:val="000000" w:themeColor="text1"/>
        </w:rPr>
      </w:pPr>
      <w:r w:rsidRPr="000D4C2F">
        <w:rPr>
          <w:rFonts w:asciiTheme="minorHAnsi" w:hAnsiTheme="minorHAnsi"/>
          <w:b/>
          <w:color w:val="000000" w:themeColor="text1"/>
        </w:rPr>
        <w:t>The awards will be presented in conjunction with the 20</w:t>
      </w:r>
      <w:r w:rsidR="00393E83" w:rsidRPr="000D4C2F">
        <w:rPr>
          <w:rFonts w:asciiTheme="minorHAnsi" w:hAnsiTheme="minorHAnsi"/>
          <w:b/>
          <w:color w:val="000000" w:themeColor="text1"/>
        </w:rPr>
        <w:t>20</w:t>
      </w:r>
      <w:r w:rsidRPr="000D4C2F">
        <w:rPr>
          <w:rFonts w:asciiTheme="minorHAnsi" w:hAnsiTheme="minorHAnsi"/>
          <w:b/>
          <w:color w:val="000000" w:themeColor="text1"/>
        </w:rPr>
        <w:t xml:space="preserve"> Arizona Historic Preservation Conference</w:t>
      </w:r>
      <w:r w:rsidR="00393E83" w:rsidRPr="000D4C2F">
        <w:rPr>
          <w:rFonts w:asciiTheme="minorHAnsi" w:hAnsiTheme="minorHAnsi"/>
          <w:b/>
          <w:color w:val="000000" w:themeColor="text1"/>
        </w:rPr>
        <w:t xml:space="preserve">, June 16 - 18, 2020 </w:t>
      </w:r>
      <w:r w:rsidRPr="000D4C2F">
        <w:rPr>
          <w:rFonts w:asciiTheme="minorHAnsi" w:hAnsiTheme="minorHAnsi"/>
          <w:b/>
          <w:color w:val="000000" w:themeColor="text1"/>
        </w:rPr>
        <w:t xml:space="preserve">at the </w:t>
      </w:r>
      <w:r w:rsidR="00393E83" w:rsidRPr="000D4C2F">
        <w:rPr>
          <w:rFonts w:asciiTheme="minorHAnsi" w:hAnsiTheme="minorHAnsi"/>
          <w:b/>
          <w:color w:val="000000" w:themeColor="text1"/>
        </w:rPr>
        <w:t xml:space="preserve">DoubleTree </w:t>
      </w:r>
      <w:r w:rsidR="000D4C2F" w:rsidRPr="000D4C2F">
        <w:rPr>
          <w:rFonts w:asciiTheme="minorHAnsi" w:hAnsiTheme="minorHAnsi"/>
          <w:b/>
          <w:color w:val="000000" w:themeColor="text1"/>
        </w:rPr>
        <w:t>by Hilton Hotel</w:t>
      </w:r>
      <w:r w:rsidR="00393E83" w:rsidRPr="000D4C2F">
        <w:rPr>
          <w:rFonts w:asciiTheme="minorHAnsi" w:hAnsiTheme="minorHAnsi"/>
          <w:b/>
          <w:color w:val="000000" w:themeColor="text1"/>
        </w:rPr>
        <w:t>, Tempe</w:t>
      </w:r>
      <w:r w:rsidRPr="000D4C2F">
        <w:rPr>
          <w:rFonts w:asciiTheme="minorHAnsi" w:hAnsiTheme="minorHAnsi"/>
          <w:b/>
          <w:color w:val="000000" w:themeColor="text1"/>
        </w:rPr>
        <w:t>, Arizona.</w:t>
      </w:r>
      <w:r w:rsidR="000D4C2F" w:rsidRPr="000D4C2F">
        <w:rPr>
          <w:rFonts w:asciiTheme="minorHAnsi" w:hAnsiTheme="minorHAnsi"/>
          <w:b/>
          <w:color w:val="000000" w:themeColor="text1"/>
        </w:rPr>
        <w:t xml:space="preserve"> </w:t>
      </w:r>
    </w:p>
    <w:p w14:paraId="672FB710" w14:textId="77777777" w:rsidR="003E3EFE" w:rsidRPr="000D4C2F" w:rsidRDefault="003E3EFE" w:rsidP="000D4C2F">
      <w:pPr>
        <w:rPr>
          <w:rFonts w:asciiTheme="minorHAnsi" w:hAnsiTheme="minorHAnsi"/>
          <w:color w:val="000000" w:themeColor="text1"/>
        </w:rPr>
      </w:pPr>
    </w:p>
    <w:p w14:paraId="2C8ED3D5" w14:textId="6D322105" w:rsidR="003E3EFE" w:rsidRPr="000D4C2F" w:rsidRDefault="003E3EFE" w:rsidP="000D4C2F">
      <w:pPr>
        <w:rPr>
          <w:rFonts w:asciiTheme="minorHAnsi" w:hAnsiTheme="minorHAnsi"/>
          <w:color w:val="000000" w:themeColor="text1"/>
        </w:rPr>
      </w:pPr>
      <w:r w:rsidRPr="000D4C2F">
        <w:rPr>
          <w:rFonts w:asciiTheme="minorHAnsi" w:hAnsiTheme="minorHAnsi"/>
          <w:color w:val="000000" w:themeColor="text1"/>
        </w:rPr>
        <w:t xml:space="preserve">For more information, please visit the conference website: </w:t>
      </w:r>
      <w:hyperlink r:id="rId7" w:history="1">
        <w:r w:rsidR="000D4C2F" w:rsidRPr="000D4C2F">
          <w:rPr>
            <w:rStyle w:val="Hyperlink"/>
            <w:rFonts w:asciiTheme="minorHAnsi" w:hAnsiTheme="minorHAnsi"/>
          </w:rPr>
          <w:t>azpreservation.org/conference</w:t>
        </w:r>
      </w:hyperlink>
    </w:p>
    <w:p w14:paraId="7E614D45" w14:textId="77777777" w:rsidR="003E3EFE" w:rsidRPr="000D4C2F" w:rsidRDefault="003E3EFE" w:rsidP="000D4C2F">
      <w:pPr>
        <w:rPr>
          <w:rFonts w:asciiTheme="minorHAnsi" w:hAnsiTheme="minorHAnsi"/>
          <w:color w:val="000000" w:themeColor="text1"/>
        </w:rPr>
      </w:pPr>
    </w:p>
    <w:p w14:paraId="75DE476D" w14:textId="77777777" w:rsidR="003E3EFE" w:rsidRPr="000D4C2F" w:rsidRDefault="003E3EFE" w:rsidP="000D4C2F">
      <w:pPr>
        <w:rPr>
          <w:rFonts w:asciiTheme="minorHAnsi" w:hAnsiTheme="minorHAnsi"/>
          <w:b/>
          <w:color w:val="000000" w:themeColor="text1"/>
        </w:rPr>
      </w:pPr>
      <w:r w:rsidRPr="000D4C2F">
        <w:rPr>
          <w:rFonts w:asciiTheme="minorHAnsi" w:hAnsiTheme="minorHAnsi"/>
          <w:b/>
          <w:color w:val="000000" w:themeColor="text1"/>
        </w:rPr>
        <w:t>INSTRUCTIONS</w:t>
      </w:r>
    </w:p>
    <w:p w14:paraId="6B670812" w14:textId="77777777" w:rsidR="003E3EFE" w:rsidRPr="000D4C2F" w:rsidRDefault="003E3EFE" w:rsidP="000D4C2F">
      <w:pPr>
        <w:rPr>
          <w:rFonts w:asciiTheme="minorHAnsi" w:hAnsiTheme="minorHAnsi"/>
          <w:color w:val="000000" w:themeColor="text1"/>
        </w:rPr>
      </w:pPr>
    </w:p>
    <w:p w14:paraId="6AAD94E5" w14:textId="3F8DCD15" w:rsidR="003E3EFE" w:rsidRPr="000D4C2F" w:rsidRDefault="003E3EFE" w:rsidP="000D4C2F">
      <w:pPr>
        <w:rPr>
          <w:rFonts w:asciiTheme="minorHAnsi" w:hAnsiTheme="minorHAnsi"/>
          <w:b/>
          <w:color w:val="000000" w:themeColor="text1"/>
        </w:rPr>
      </w:pPr>
      <w:r w:rsidRPr="000D4C2F">
        <w:rPr>
          <w:rFonts w:asciiTheme="minorHAnsi" w:hAnsiTheme="minorHAnsi"/>
          <w:b/>
          <w:color w:val="000000" w:themeColor="text1"/>
        </w:rPr>
        <w:t>Please mail completed nomination forms and any supporting materials</w:t>
      </w:r>
      <w:r w:rsidR="000D4C2F" w:rsidRPr="000D4C2F">
        <w:rPr>
          <w:rFonts w:asciiTheme="minorHAnsi" w:hAnsiTheme="minorHAnsi"/>
          <w:b/>
          <w:color w:val="000000" w:themeColor="text1"/>
        </w:rPr>
        <w:t xml:space="preserve"> </w:t>
      </w:r>
      <w:r w:rsidR="004452E4" w:rsidRPr="000D4C2F">
        <w:rPr>
          <w:rFonts w:asciiTheme="minorHAnsi" w:hAnsiTheme="minorHAnsi"/>
          <w:b/>
          <w:color w:val="000000" w:themeColor="text1"/>
        </w:rPr>
        <w:t>b</w:t>
      </w:r>
      <w:r w:rsidRPr="000D4C2F">
        <w:rPr>
          <w:rFonts w:asciiTheme="minorHAnsi" w:hAnsiTheme="minorHAnsi"/>
          <w:b/>
          <w:color w:val="000000" w:themeColor="text1"/>
        </w:rPr>
        <w:t>y</w:t>
      </w:r>
      <w:r w:rsidR="004452E4" w:rsidRPr="000D4C2F">
        <w:rPr>
          <w:rFonts w:asciiTheme="minorHAnsi" w:hAnsiTheme="minorHAnsi"/>
          <w:b/>
          <w:color w:val="000000" w:themeColor="text1"/>
        </w:rPr>
        <w:t xml:space="preserve"> </w:t>
      </w:r>
      <w:r w:rsidR="001C5B69" w:rsidRPr="000D4C2F">
        <w:rPr>
          <w:rFonts w:asciiTheme="minorHAnsi" w:hAnsiTheme="minorHAnsi"/>
          <w:b/>
          <w:color w:val="000000" w:themeColor="text1"/>
        </w:rPr>
        <w:t xml:space="preserve">Monday, </w:t>
      </w:r>
      <w:r w:rsidRPr="000D4C2F">
        <w:rPr>
          <w:rFonts w:asciiTheme="minorHAnsi" w:hAnsiTheme="minorHAnsi"/>
          <w:b/>
          <w:color w:val="000000" w:themeColor="text1"/>
        </w:rPr>
        <w:t xml:space="preserve">March </w:t>
      </w:r>
      <w:r w:rsidR="003E7115" w:rsidRPr="000D4C2F">
        <w:rPr>
          <w:rFonts w:asciiTheme="minorHAnsi" w:hAnsiTheme="minorHAnsi"/>
          <w:b/>
          <w:color w:val="000000" w:themeColor="text1"/>
        </w:rPr>
        <w:t>2</w:t>
      </w:r>
      <w:r w:rsidRPr="000D4C2F">
        <w:rPr>
          <w:rFonts w:asciiTheme="minorHAnsi" w:hAnsiTheme="minorHAnsi"/>
          <w:b/>
          <w:color w:val="000000" w:themeColor="text1"/>
        </w:rPr>
        <w:t>, 20</w:t>
      </w:r>
      <w:r w:rsidR="00393E83" w:rsidRPr="000D4C2F">
        <w:rPr>
          <w:rFonts w:asciiTheme="minorHAnsi" w:hAnsiTheme="minorHAnsi"/>
          <w:b/>
          <w:color w:val="000000" w:themeColor="text1"/>
        </w:rPr>
        <w:t>20</w:t>
      </w:r>
      <w:r w:rsidRPr="000D4C2F">
        <w:rPr>
          <w:rFonts w:asciiTheme="minorHAnsi" w:hAnsiTheme="minorHAnsi"/>
          <w:b/>
          <w:color w:val="000000" w:themeColor="text1"/>
        </w:rPr>
        <w:t xml:space="preserve"> to</w:t>
      </w:r>
      <w:r w:rsidRPr="000D4C2F">
        <w:rPr>
          <w:rFonts w:asciiTheme="minorHAnsi" w:hAnsiTheme="minorHAnsi"/>
          <w:color w:val="000000" w:themeColor="text1"/>
        </w:rPr>
        <w:t>:</w:t>
      </w:r>
    </w:p>
    <w:p w14:paraId="1A8B8E25" w14:textId="77777777" w:rsidR="004452E4" w:rsidRPr="000D4C2F" w:rsidRDefault="004452E4" w:rsidP="000D4C2F">
      <w:pPr>
        <w:rPr>
          <w:rFonts w:asciiTheme="minorHAnsi" w:hAnsiTheme="minorHAnsi"/>
          <w:color w:val="000000" w:themeColor="text1"/>
        </w:rPr>
      </w:pPr>
    </w:p>
    <w:p w14:paraId="203606DC" w14:textId="77777777" w:rsidR="003E3EFE" w:rsidRPr="000D4C2F" w:rsidRDefault="003E3EFE" w:rsidP="000D4C2F">
      <w:pPr>
        <w:rPr>
          <w:rFonts w:asciiTheme="minorHAnsi" w:hAnsiTheme="minorHAnsi"/>
          <w:color w:val="000000" w:themeColor="text1"/>
        </w:rPr>
      </w:pPr>
      <w:r w:rsidRPr="000D4C2F">
        <w:rPr>
          <w:rFonts w:asciiTheme="minorHAnsi" w:hAnsiTheme="minorHAnsi"/>
          <w:color w:val="000000" w:themeColor="text1"/>
        </w:rPr>
        <w:t>Governor’s Archaeology Advisory Commission</w:t>
      </w:r>
    </w:p>
    <w:p w14:paraId="53B1EE74" w14:textId="77777777" w:rsidR="003E3EFE" w:rsidRPr="000D4C2F" w:rsidRDefault="003E3EFE" w:rsidP="000D4C2F">
      <w:pPr>
        <w:rPr>
          <w:rFonts w:asciiTheme="minorHAnsi" w:hAnsiTheme="minorHAnsi"/>
          <w:color w:val="000000" w:themeColor="text1"/>
        </w:rPr>
      </w:pPr>
      <w:r w:rsidRPr="000D4C2F">
        <w:rPr>
          <w:rFonts w:asciiTheme="minorHAnsi" w:hAnsiTheme="minorHAnsi"/>
          <w:color w:val="000000" w:themeColor="text1"/>
        </w:rPr>
        <w:t>c/o Jim Cogswell, State Historic Preservation Office</w:t>
      </w:r>
    </w:p>
    <w:p w14:paraId="6C15AB62" w14:textId="77777777" w:rsidR="003E3EFE" w:rsidRPr="000D4C2F" w:rsidRDefault="003E3EFE" w:rsidP="000D4C2F">
      <w:pPr>
        <w:rPr>
          <w:rFonts w:asciiTheme="minorHAnsi" w:hAnsiTheme="minorHAnsi"/>
          <w:color w:val="000000" w:themeColor="text1"/>
        </w:rPr>
      </w:pPr>
      <w:r w:rsidRPr="000D4C2F">
        <w:rPr>
          <w:rFonts w:asciiTheme="minorHAnsi" w:hAnsiTheme="minorHAnsi"/>
          <w:color w:val="000000" w:themeColor="text1"/>
        </w:rPr>
        <w:t>1100 W. Washington, Phoenix, AZ 85007-2935</w:t>
      </w:r>
    </w:p>
    <w:p w14:paraId="165CC73D" w14:textId="77777777" w:rsidR="003E3EFE" w:rsidRPr="000D4C2F" w:rsidRDefault="003E3EFE" w:rsidP="000D4C2F">
      <w:pPr>
        <w:rPr>
          <w:rFonts w:asciiTheme="minorHAnsi" w:hAnsiTheme="minorHAnsi"/>
          <w:color w:val="000000" w:themeColor="text1"/>
        </w:rPr>
      </w:pPr>
    </w:p>
    <w:p w14:paraId="005433B9" w14:textId="1BAE51B6" w:rsidR="003E3EFE" w:rsidRPr="000D4C2F" w:rsidRDefault="003E3EFE" w:rsidP="000D4C2F">
      <w:pPr>
        <w:rPr>
          <w:rFonts w:asciiTheme="minorHAnsi" w:hAnsiTheme="minorHAnsi"/>
          <w:color w:val="000000" w:themeColor="text1"/>
        </w:rPr>
      </w:pPr>
      <w:r w:rsidRPr="000D4C2F">
        <w:rPr>
          <w:rFonts w:asciiTheme="minorHAnsi" w:hAnsiTheme="minorHAnsi"/>
          <w:color w:val="000000" w:themeColor="text1"/>
        </w:rPr>
        <w:t>All submitted materials will become the property of the Arizona State Historic Preservation Office.</w:t>
      </w:r>
      <w:r w:rsidR="000D4C2F" w:rsidRPr="000D4C2F">
        <w:rPr>
          <w:rFonts w:asciiTheme="minorHAnsi" w:hAnsiTheme="minorHAnsi"/>
          <w:color w:val="000000" w:themeColor="text1"/>
        </w:rPr>
        <w:t xml:space="preserve"> </w:t>
      </w:r>
      <w:r w:rsidRPr="000D4C2F">
        <w:rPr>
          <w:rFonts w:asciiTheme="minorHAnsi" w:hAnsiTheme="minorHAnsi"/>
          <w:color w:val="000000" w:themeColor="text1"/>
        </w:rPr>
        <w:t xml:space="preserve">For more information, contact Jim Cogswell at (602) 542-7142 or via email at </w:t>
      </w:r>
      <w:hyperlink r:id="rId8" w:history="1">
        <w:r w:rsidRPr="000D4C2F">
          <w:rPr>
            <w:rStyle w:val="Hyperlink"/>
            <w:rFonts w:asciiTheme="minorHAnsi" w:hAnsiTheme="minorHAnsi"/>
          </w:rPr>
          <w:t>jcogswell@azstateparks.gov</w:t>
        </w:r>
      </w:hyperlink>
    </w:p>
    <w:p w14:paraId="3950FB67" w14:textId="77777777" w:rsidR="003E3EFE" w:rsidRPr="000D4C2F" w:rsidRDefault="003E3EFE" w:rsidP="000D4C2F">
      <w:pPr>
        <w:rPr>
          <w:rFonts w:asciiTheme="minorHAnsi" w:hAnsiTheme="minorHAnsi"/>
          <w:color w:val="000000" w:themeColor="text1"/>
        </w:rPr>
      </w:pPr>
    </w:p>
    <w:p w14:paraId="72C964ED" w14:textId="77777777" w:rsidR="003E3EFE" w:rsidRPr="000D4C2F" w:rsidRDefault="003E3EFE" w:rsidP="000D4C2F">
      <w:pPr>
        <w:rPr>
          <w:rFonts w:asciiTheme="minorHAnsi" w:hAnsiTheme="minorHAnsi"/>
          <w:b/>
          <w:color w:val="000000" w:themeColor="text1"/>
        </w:rPr>
      </w:pPr>
    </w:p>
    <w:p w14:paraId="3331BD67" w14:textId="77777777" w:rsidR="003E3EFE" w:rsidRPr="000D4C2F" w:rsidRDefault="003E3EFE" w:rsidP="000D4C2F">
      <w:pPr>
        <w:rPr>
          <w:rFonts w:asciiTheme="minorHAnsi" w:hAnsiTheme="minorHAnsi"/>
          <w:b/>
          <w:color w:val="000000" w:themeColor="text1"/>
        </w:rPr>
      </w:pPr>
    </w:p>
    <w:p w14:paraId="163BE213" w14:textId="77777777" w:rsidR="003E3EFE" w:rsidRPr="000D4C2F" w:rsidRDefault="003E3EFE" w:rsidP="000D4C2F">
      <w:pPr>
        <w:rPr>
          <w:rFonts w:asciiTheme="minorHAnsi" w:hAnsiTheme="minorHAnsi"/>
          <w:b/>
          <w:color w:val="000000" w:themeColor="text1"/>
        </w:rPr>
      </w:pPr>
    </w:p>
    <w:p w14:paraId="1BE91E73" w14:textId="26E307B9" w:rsidR="0082084F" w:rsidRPr="000D4C2F" w:rsidRDefault="0082084F" w:rsidP="000D4C2F">
      <w:pPr>
        <w:pStyle w:val="Heading2"/>
        <w:tabs>
          <w:tab w:val="left" w:pos="2880"/>
          <w:tab w:val="left" w:pos="5490"/>
        </w:tabs>
        <w:ind w:left="0"/>
        <w:rPr>
          <w:rFonts w:asciiTheme="minorHAnsi" w:hAnsiTheme="minorHAnsi"/>
          <w:sz w:val="24"/>
          <w:szCs w:val="24"/>
        </w:rPr>
      </w:pPr>
      <w:r w:rsidRPr="000D4C2F">
        <w:rPr>
          <w:rFonts w:asciiTheme="minorHAnsi" w:hAnsiTheme="minorHAnsi"/>
          <w:noProof/>
          <w:sz w:val="24"/>
          <w:szCs w:val="24"/>
        </w:rPr>
        <w:drawing>
          <wp:inline distT="0" distB="0" distL="0" distR="0" wp14:anchorId="518FE2E4" wp14:editId="597461C6">
            <wp:extent cx="5943600" cy="1393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AC Logo 2 NEW sml.jpg"/>
                    <pic:cNvPicPr/>
                  </pic:nvPicPr>
                  <pic:blipFill>
                    <a:blip r:embed="rId9"/>
                    <a:stretch>
                      <a:fillRect/>
                    </a:stretch>
                  </pic:blipFill>
                  <pic:spPr>
                    <a:xfrm>
                      <a:off x="0" y="0"/>
                      <a:ext cx="5943600" cy="1393190"/>
                    </a:xfrm>
                    <a:prstGeom prst="rect">
                      <a:avLst/>
                    </a:prstGeom>
                  </pic:spPr>
                </pic:pic>
              </a:graphicData>
            </a:graphic>
          </wp:inline>
        </w:drawing>
      </w:r>
    </w:p>
    <w:p w14:paraId="5D911037" w14:textId="630EE903" w:rsidR="0082084F" w:rsidRPr="000D4C2F" w:rsidRDefault="0082084F" w:rsidP="000D4C2F">
      <w:pPr>
        <w:pStyle w:val="Heading2"/>
        <w:tabs>
          <w:tab w:val="left" w:pos="2880"/>
          <w:tab w:val="left" w:pos="5490"/>
        </w:tabs>
        <w:ind w:left="0"/>
        <w:rPr>
          <w:rFonts w:asciiTheme="minorHAnsi" w:hAnsiTheme="minorHAnsi"/>
          <w:sz w:val="24"/>
          <w:szCs w:val="24"/>
        </w:rPr>
      </w:pPr>
    </w:p>
    <w:p w14:paraId="5846B2F9" w14:textId="77777777" w:rsidR="000D4C2F" w:rsidRPr="000D4C2F" w:rsidRDefault="0082084F" w:rsidP="000D4C2F">
      <w:pPr>
        <w:pStyle w:val="Heading2"/>
        <w:tabs>
          <w:tab w:val="left" w:pos="2880"/>
          <w:tab w:val="left" w:pos="5490"/>
        </w:tabs>
        <w:ind w:left="0"/>
        <w:jc w:val="center"/>
        <w:rPr>
          <w:rFonts w:asciiTheme="minorHAnsi" w:hAnsiTheme="minorHAnsi"/>
          <w:sz w:val="32"/>
          <w:szCs w:val="32"/>
        </w:rPr>
      </w:pPr>
      <w:r w:rsidRPr="000D4C2F">
        <w:rPr>
          <w:rFonts w:asciiTheme="minorHAnsi" w:hAnsiTheme="minorHAnsi"/>
          <w:sz w:val="32"/>
          <w:szCs w:val="32"/>
        </w:rPr>
        <w:t>20</w:t>
      </w:r>
      <w:r w:rsidR="00393E83" w:rsidRPr="000D4C2F">
        <w:rPr>
          <w:rFonts w:asciiTheme="minorHAnsi" w:hAnsiTheme="minorHAnsi"/>
          <w:sz w:val="32"/>
          <w:szCs w:val="32"/>
        </w:rPr>
        <w:t>20</w:t>
      </w:r>
      <w:r w:rsidRPr="000D4C2F">
        <w:rPr>
          <w:rFonts w:asciiTheme="minorHAnsi" w:hAnsiTheme="minorHAnsi"/>
          <w:sz w:val="32"/>
          <w:szCs w:val="32"/>
        </w:rPr>
        <w:t xml:space="preserve"> AWARDS IN PUBLIC ARCHAEOLOGY </w:t>
      </w:r>
    </w:p>
    <w:p w14:paraId="450CD0F6" w14:textId="3E017087" w:rsidR="0082084F" w:rsidRPr="000D4C2F" w:rsidRDefault="0082084F" w:rsidP="000D4C2F">
      <w:pPr>
        <w:pStyle w:val="Heading2"/>
        <w:tabs>
          <w:tab w:val="left" w:pos="2880"/>
          <w:tab w:val="left" w:pos="5490"/>
        </w:tabs>
        <w:ind w:left="0"/>
        <w:jc w:val="center"/>
        <w:rPr>
          <w:rFonts w:asciiTheme="minorHAnsi" w:hAnsiTheme="minorHAnsi"/>
          <w:sz w:val="32"/>
          <w:szCs w:val="32"/>
        </w:rPr>
      </w:pPr>
      <w:r w:rsidRPr="000D4C2F">
        <w:rPr>
          <w:rFonts w:asciiTheme="minorHAnsi" w:hAnsiTheme="minorHAnsi"/>
          <w:sz w:val="32"/>
          <w:szCs w:val="32"/>
        </w:rPr>
        <w:t>NOMINATION FORM</w:t>
      </w:r>
    </w:p>
    <w:p w14:paraId="17B935D3" w14:textId="77777777" w:rsidR="0082084F" w:rsidRPr="000D4C2F" w:rsidRDefault="0082084F" w:rsidP="000D4C2F">
      <w:pPr>
        <w:rPr>
          <w:rFonts w:asciiTheme="minorHAnsi" w:hAnsiTheme="minorHAnsi"/>
        </w:rPr>
      </w:pPr>
    </w:p>
    <w:p w14:paraId="3752ABEE" w14:textId="64C07A2F" w:rsidR="0082084F" w:rsidRPr="000D4C2F" w:rsidRDefault="0082084F" w:rsidP="000D4C2F">
      <w:pPr>
        <w:widowControl w:val="0"/>
        <w:autoSpaceDE w:val="0"/>
        <w:autoSpaceDN w:val="0"/>
        <w:adjustRightInd w:val="0"/>
        <w:rPr>
          <w:rFonts w:asciiTheme="minorHAnsi" w:hAnsiTheme="minorHAnsi" w:cs="Times-Bold"/>
          <w:b/>
          <w:bCs/>
          <w:color w:val="FFFFFF"/>
          <w:lang w:bidi="en-US"/>
        </w:rPr>
      </w:pPr>
      <w:r w:rsidRPr="000D4C2F">
        <w:rPr>
          <w:rFonts w:asciiTheme="minorHAnsi" w:hAnsiTheme="minorHAnsi" w:cs="Times-Bold"/>
          <w:b/>
          <w:bCs/>
          <w:color w:val="FFFFFF"/>
          <w:highlight w:val="black"/>
          <w:lang w:bidi="en-US"/>
        </w:rPr>
        <w:t xml:space="preserve">NOMINATIONS MUST BE SUBMITTED BY </w:t>
      </w:r>
      <w:r w:rsidR="00393E83" w:rsidRPr="000D4C2F">
        <w:rPr>
          <w:rFonts w:asciiTheme="minorHAnsi" w:hAnsiTheme="minorHAnsi" w:cs="Times-Bold"/>
          <w:b/>
          <w:bCs/>
          <w:color w:val="FFFFFF"/>
          <w:highlight w:val="black"/>
          <w:lang w:bidi="en-US"/>
        </w:rPr>
        <w:t>MONDAY</w:t>
      </w:r>
      <w:r w:rsidRPr="000D4C2F">
        <w:rPr>
          <w:rFonts w:asciiTheme="minorHAnsi" w:hAnsiTheme="minorHAnsi" w:cs="Times-Bold"/>
          <w:b/>
          <w:bCs/>
          <w:color w:val="FFFFFF"/>
          <w:highlight w:val="black"/>
          <w:lang w:bidi="en-US"/>
        </w:rPr>
        <w:t xml:space="preserve">, MARCH </w:t>
      </w:r>
      <w:r w:rsidR="00393E83" w:rsidRPr="000D4C2F">
        <w:rPr>
          <w:rFonts w:asciiTheme="minorHAnsi" w:hAnsiTheme="minorHAnsi" w:cs="Times-Bold"/>
          <w:b/>
          <w:bCs/>
          <w:color w:val="FFFFFF"/>
          <w:highlight w:val="black"/>
          <w:lang w:bidi="en-US"/>
        </w:rPr>
        <w:t>2</w:t>
      </w:r>
      <w:r w:rsidRPr="000D4C2F">
        <w:rPr>
          <w:rFonts w:asciiTheme="minorHAnsi" w:hAnsiTheme="minorHAnsi" w:cs="Times-Bold"/>
          <w:b/>
          <w:bCs/>
          <w:color w:val="FFFFFF"/>
          <w:highlight w:val="black"/>
          <w:lang w:bidi="en-US"/>
        </w:rPr>
        <w:t xml:space="preserve">, </w:t>
      </w:r>
      <w:r w:rsidR="00393E83" w:rsidRPr="000D4C2F">
        <w:rPr>
          <w:rFonts w:asciiTheme="minorHAnsi" w:hAnsiTheme="minorHAnsi" w:cs="Times-Bold"/>
          <w:b/>
          <w:bCs/>
          <w:color w:val="FFFFFF"/>
          <w:highlight w:val="black"/>
          <w:lang w:bidi="en-US"/>
        </w:rPr>
        <w:t>2020</w:t>
      </w:r>
      <w:r w:rsidR="00393E83" w:rsidRPr="000D4C2F">
        <w:rPr>
          <w:rFonts w:asciiTheme="minorHAnsi" w:hAnsiTheme="minorHAnsi" w:cs="Times-Bold"/>
          <w:b/>
          <w:bCs/>
          <w:color w:val="FFFFFF"/>
          <w:lang w:bidi="en-US"/>
        </w:rPr>
        <w:t>020</w:t>
      </w:r>
    </w:p>
    <w:p w14:paraId="180FA39B" w14:textId="77777777" w:rsidR="0082084F" w:rsidRPr="000D4C2F" w:rsidRDefault="0082084F" w:rsidP="000D4C2F">
      <w:pPr>
        <w:rPr>
          <w:rFonts w:asciiTheme="minorHAnsi" w:hAnsiTheme="minorHAnsi"/>
        </w:rPr>
      </w:pPr>
    </w:p>
    <w:p w14:paraId="0C90C0A4" w14:textId="02E4AD18" w:rsidR="002B1540" w:rsidRPr="000D4C2F" w:rsidRDefault="002B1540" w:rsidP="000D4C2F">
      <w:pPr>
        <w:rPr>
          <w:rFonts w:asciiTheme="minorHAnsi" w:hAnsiTheme="minorHAnsi"/>
          <w:b/>
          <w:color w:val="000000" w:themeColor="text1"/>
          <w:u w:val="single"/>
        </w:rPr>
      </w:pPr>
      <w:r w:rsidRPr="000D4C2F">
        <w:rPr>
          <w:rFonts w:asciiTheme="minorHAnsi" w:hAnsiTheme="minorHAnsi"/>
          <w:b/>
          <w:color w:val="000000" w:themeColor="text1"/>
          <w:u w:val="single"/>
        </w:rPr>
        <w:t>Nominator’s Contact Info</w:t>
      </w:r>
    </w:p>
    <w:p w14:paraId="7FE23B53" w14:textId="16C7348D" w:rsidR="002B1540" w:rsidRPr="000D4C2F" w:rsidRDefault="002B1540" w:rsidP="000D4C2F">
      <w:pPr>
        <w:pStyle w:val="BodyTextIndent"/>
        <w:tabs>
          <w:tab w:val="clear" w:pos="-720"/>
          <w:tab w:val="clear" w:pos="2700"/>
        </w:tabs>
        <w:ind w:left="360"/>
        <w:rPr>
          <w:rFonts w:asciiTheme="minorHAnsi" w:hAnsiTheme="minorHAnsi"/>
          <w:szCs w:val="24"/>
        </w:rPr>
      </w:pPr>
      <w:r w:rsidRPr="000D4C2F">
        <w:rPr>
          <w:rFonts w:asciiTheme="minorHAnsi" w:hAnsiTheme="minorHAnsi"/>
          <w:szCs w:val="24"/>
        </w:rPr>
        <w:t>Name:</w:t>
      </w:r>
    </w:p>
    <w:p w14:paraId="16A557CE" w14:textId="15F0B157" w:rsidR="002B1540" w:rsidRPr="000D4C2F" w:rsidRDefault="002B1540" w:rsidP="000D4C2F">
      <w:pPr>
        <w:pStyle w:val="BodyTextIndent"/>
        <w:tabs>
          <w:tab w:val="clear" w:pos="-720"/>
          <w:tab w:val="clear" w:pos="2700"/>
        </w:tabs>
        <w:ind w:left="360"/>
        <w:rPr>
          <w:rFonts w:asciiTheme="minorHAnsi" w:hAnsiTheme="minorHAnsi"/>
          <w:szCs w:val="24"/>
        </w:rPr>
      </w:pPr>
      <w:r w:rsidRPr="000D4C2F">
        <w:rPr>
          <w:rFonts w:asciiTheme="minorHAnsi" w:hAnsiTheme="minorHAnsi"/>
          <w:szCs w:val="24"/>
        </w:rPr>
        <w:t>Title/Affiliation:</w:t>
      </w:r>
    </w:p>
    <w:p w14:paraId="4DD003B6" w14:textId="0CB56C6D" w:rsidR="002B1540" w:rsidRPr="000D4C2F" w:rsidRDefault="002B1540" w:rsidP="000D4C2F">
      <w:pPr>
        <w:pStyle w:val="BodyTextIndent"/>
        <w:tabs>
          <w:tab w:val="clear" w:pos="-720"/>
          <w:tab w:val="clear" w:pos="2700"/>
        </w:tabs>
        <w:ind w:left="360"/>
        <w:rPr>
          <w:rFonts w:asciiTheme="minorHAnsi" w:hAnsiTheme="minorHAnsi"/>
          <w:szCs w:val="24"/>
        </w:rPr>
      </w:pPr>
      <w:r w:rsidRPr="000D4C2F">
        <w:rPr>
          <w:rFonts w:asciiTheme="minorHAnsi" w:hAnsiTheme="minorHAnsi"/>
          <w:szCs w:val="24"/>
        </w:rPr>
        <w:t>Phone Number:</w:t>
      </w:r>
      <w:bookmarkStart w:id="0" w:name="_GoBack"/>
      <w:bookmarkEnd w:id="0"/>
    </w:p>
    <w:p w14:paraId="34D11DB7" w14:textId="018416DB" w:rsidR="002B1540" w:rsidRPr="000D4C2F" w:rsidRDefault="002B1540" w:rsidP="000D4C2F">
      <w:pPr>
        <w:pStyle w:val="BodyTextIndent"/>
        <w:tabs>
          <w:tab w:val="clear" w:pos="-720"/>
          <w:tab w:val="clear" w:pos="2700"/>
        </w:tabs>
        <w:ind w:left="360"/>
        <w:rPr>
          <w:rFonts w:asciiTheme="minorHAnsi" w:hAnsiTheme="minorHAnsi"/>
          <w:szCs w:val="24"/>
        </w:rPr>
      </w:pPr>
      <w:r w:rsidRPr="000D4C2F">
        <w:rPr>
          <w:rFonts w:asciiTheme="minorHAnsi" w:hAnsiTheme="minorHAnsi"/>
          <w:szCs w:val="24"/>
        </w:rPr>
        <w:t>Email Address:</w:t>
      </w:r>
    </w:p>
    <w:p w14:paraId="47CF8C50" w14:textId="3D0DCFF7" w:rsidR="002B1540" w:rsidRPr="000D4C2F" w:rsidRDefault="00973E52" w:rsidP="000D4C2F">
      <w:pPr>
        <w:pStyle w:val="BodyTextIndent"/>
        <w:tabs>
          <w:tab w:val="clear" w:pos="-720"/>
          <w:tab w:val="clear" w:pos="2700"/>
        </w:tabs>
        <w:ind w:left="360"/>
        <w:rPr>
          <w:rFonts w:asciiTheme="minorHAnsi" w:hAnsiTheme="minorHAnsi"/>
          <w:szCs w:val="24"/>
        </w:rPr>
      </w:pPr>
      <w:r w:rsidRPr="000D4C2F">
        <w:rPr>
          <w:rFonts w:asciiTheme="minorHAnsi" w:hAnsiTheme="minorHAnsi"/>
          <w:noProof/>
          <w:szCs w:val="24"/>
        </w:rPr>
        <mc:AlternateContent>
          <mc:Choice Requires="wps">
            <w:drawing>
              <wp:anchor distT="0" distB="0" distL="114300" distR="114300" simplePos="0" relativeHeight="251659264" behindDoc="0" locked="0" layoutInCell="1" allowOverlap="1" wp14:anchorId="0B9E1033" wp14:editId="40521E4D">
                <wp:simplePos x="0" y="0"/>
                <wp:positionH relativeFrom="column">
                  <wp:posOffset>17472</wp:posOffset>
                </wp:positionH>
                <wp:positionV relativeFrom="paragraph">
                  <wp:posOffset>343843</wp:posOffset>
                </wp:positionV>
                <wp:extent cx="5830432" cy="19"/>
                <wp:effectExtent l="50800" t="38100" r="37465" b="76200"/>
                <wp:wrapTopAndBottom/>
                <wp:docPr id="4" name="Straight Connector 4"/>
                <wp:cNvGraphicFramePr/>
                <a:graphic xmlns:a="http://schemas.openxmlformats.org/drawingml/2006/main">
                  <a:graphicData uri="http://schemas.microsoft.com/office/word/2010/wordprocessingShape">
                    <wps:wsp>
                      <wps:cNvCnPr/>
                      <wps:spPr>
                        <a:xfrm>
                          <a:off x="0" y="0"/>
                          <a:ext cx="5830432" cy="1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2480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27.05pt" to="46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" strokecolor="#4f81bd [3204]" strokeweight="2pt">
                <v:shadow on="t" color="black" opacity="24903f" origin=",.5" offset="0,.55556mm"/>
                <w10:wrap type="topAndBottom"/>
              </v:line>
            </w:pict>
          </mc:Fallback>
        </mc:AlternateContent>
      </w:r>
      <w:r w:rsidR="002B1540" w:rsidRPr="000D4C2F">
        <w:rPr>
          <w:rFonts w:asciiTheme="minorHAnsi" w:hAnsiTheme="minorHAnsi"/>
          <w:szCs w:val="24"/>
        </w:rPr>
        <w:t>Mailing Address:</w:t>
      </w:r>
    </w:p>
    <w:p w14:paraId="583913CA" w14:textId="67B2058F" w:rsidR="002B1540" w:rsidRPr="000D4C2F" w:rsidRDefault="002B1540" w:rsidP="000D4C2F">
      <w:pPr>
        <w:pStyle w:val="BodyTextIndent"/>
        <w:tabs>
          <w:tab w:val="clear" w:pos="-720"/>
          <w:tab w:val="clear" w:pos="2700"/>
        </w:tabs>
        <w:ind w:left="0"/>
        <w:rPr>
          <w:rFonts w:asciiTheme="minorHAnsi" w:hAnsiTheme="minorHAnsi"/>
          <w:szCs w:val="24"/>
          <w:u w:val="single"/>
        </w:rPr>
      </w:pPr>
      <w:r w:rsidRPr="000D4C2F">
        <w:rPr>
          <w:rFonts w:asciiTheme="minorHAnsi" w:hAnsiTheme="minorHAnsi"/>
          <w:b/>
          <w:szCs w:val="24"/>
          <w:u w:val="single"/>
        </w:rPr>
        <w:t xml:space="preserve">Name of </w:t>
      </w:r>
      <w:r w:rsidR="00973E52" w:rsidRPr="000D4C2F">
        <w:rPr>
          <w:rFonts w:asciiTheme="minorHAnsi" w:hAnsiTheme="minorHAnsi"/>
          <w:b/>
          <w:szCs w:val="24"/>
          <w:u w:val="single"/>
        </w:rPr>
        <w:t xml:space="preserve">Individual(s), Team(s), </w:t>
      </w:r>
      <w:r w:rsidRPr="000D4C2F">
        <w:rPr>
          <w:rFonts w:asciiTheme="minorHAnsi" w:hAnsiTheme="minorHAnsi"/>
          <w:b/>
          <w:szCs w:val="24"/>
          <w:u w:val="single"/>
        </w:rPr>
        <w:t>Organization</w:t>
      </w:r>
      <w:r w:rsidR="00973E52" w:rsidRPr="000D4C2F">
        <w:rPr>
          <w:rFonts w:asciiTheme="minorHAnsi" w:hAnsiTheme="minorHAnsi"/>
          <w:b/>
          <w:szCs w:val="24"/>
          <w:u w:val="single"/>
        </w:rPr>
        <w:t>(s)</w:t>
      </w:r>
      <w:r w:rsidRPr="000D4C2F">
        <w:rPr>
          <w:rFonts w:asciiTheme="minorHAnsi" w:hAnsiTheme="minorHAnsi"/>
          <w:b/>
          <w:szCs w:val="24"/>
          <w:u w:val="single"/>
        </w:rPr>
        <w:t>, or Project</w:t>
      </w:r>
      <w:r w:rsidR="00973E52" w:rsidRPr="000D4C2F">
        <w:rPr>
          <w:rFonts w:asciiTheme="minorHAnsi" w:hAnsiTheme="minorHAnsi"/>
          <w:b/>
          <w:szCs w:val="24"/>
          <w:u w:val="single"/>
        </w:rPr>
        <w:t xml:space="preserve"> Name</w:t>
      </w:r>
      <w:r w:rsidRPr="000D4C2F">
        <w:rPr>
          <w:rFonts w:asciiTheme="minorHAnsi" w:hAnsiTheme="minorHAnsi"/>
          <w:b/>
          <w:szCs w:val="24"/>
          <w:u w:val="single"/>
        </w:rPr>
        <w:t>:</w:t>
      </w:r>
    </w:p>
    <w:p w14:paraId="09DC8269" w14:textId="139BC034" w:rsidR="002B1540" w:rsidRPr="000D4C2F" w:rsidRDefault="002B1540" w:rsidP="000D4C2F">
      <w:pPr>
        <w:pStyle w:val="BodyTextIndent"/>
        <w:tabs>
          <w:tab w:val="clear" w:pos="-720"/>
          <w:tab w:val="clear" w:pos="2700"/>
        </w:tabs>
        <w:ind w:left="360"/>
        <w:rPr>
          <w:rFonts w:asciiTheme="minorHAnsi" w:hAnsiTheme="minorHAnsi"/>
          <w:szCs w:val="24"/>
        </w:rPr>
      </w:pPr>
      <w:r w:rsidRPr="000D4C2F">
        <w:rPr>
          <w:rFonts w:asciiTheme="minorHAnsi" w:hAnsiTheme="minorHAnsi"/>
          <w:szCs w:val="24"/>
        </w:rPr>
        <w:t>Primary Contact Person:</w:t>
      </w:r>
    </w:p>
    <w:p w14:paraId="6B83B60E" w14:textId="77777777" w:rsidR="002B1540" w:rsidRPr="000D4C2F" w:rsidRDefault="002B1540" w:rsidP="000D4C2F">
      <w:pPr>
        <w:pStyle w:val="BodyTextIndent"/>
        <w:tabs>
          <w:tab w:val="clear" w:pos="-720"/>
          <w:tab w:val="clear" w:pos="2700"/>
        </w:tabs>
        <w:ind w:left="360"/>
        <w:rPr>
          <w:rFonts w:asciiTheme="minorHAnsi" w:hAnsiTheme="minorHAnsi"/>
          <w:szCs w:val="24"/>
        </w:rPr>
      </w:pPr>
      <w:r w:rsidRPr="000D4C2F">
        <w:rPr>
          <w:rFonts w:asciiTheme="minorHAnsi" w:hAnsiTheme="minorHAnsi"/>
          <w:szCs w:val="24"/>
        </w:rPr>
        <w:t>Title/Affiliation:</w:t>
      </w:r>
    </w:p>
    <w:p w14:paraId="36EC34F7" w14:textId="77777777" w:rsidR="002B1540" w:rsidRPr="000D4C2F" w:rsidRDefault="002B1540" w:rsidP="000D4C2F">
      <w:pPr>
        <w:pStyle w:val="BodyTextIndent"/>
        <w:tabs>
          <w:tab w:val="clear" w:pos="-720"/>
          <w:tab w:val="clear" w:pos="2700"/>
        </w:tabs>
        <w:ind w:left="360"/>
        <w:rPr>
          <w:rFonts w:asciiTheme="minorHAnsi" w:hAnsiTheme="minorHAnsi"/>
          <w:szCs w:val="24"/>
        </w:rPr>
      </w:pPr>
      <w:r w:rsidRPr="000D4C2F">
        <w:rPr>
          <w:rFonts w:asciiTheme="minorHAnsi" w:hAnsiTheme="minorHAnsi"/>
          <w:szCs w:val="24"/>
        </w:rPr>
        <w:t>Phone Number:</w:t>
      </w:r>
    </w:p>
    <w:p w14:paraId="1EB8C791" w14:textId="77777777" w:rsidR="002B1540" w:rsidRPr="000D4C2F" w:rsidRDefault="002B1540" w:rsidP="000D4C2F">
      <w:pPr>
        <w:pStyle w:val="BodyTextIndent"/>
        <w:tabs>
          <w:tab w:val="clear" w:pos="-720"/>
          <w:tab w:val="clear" w:pos="2700"/>
        </w:tabs>
        <w:ind w:left="360"/>
        <w:rPr>
          <w:rFonts w:asciiTheme="minorHAnsi" w:hAnsiTheme="minorHAnsi"/>
          <w:szCs w:val="24"/>
        </w:rPr>
      </w:pPr>
      <w:r w:rsidRPr="000D4C2F">
        <w:rPr>
          <w:rFonts w:asciiTheme="minorHAnsi" w:hAnsiTheme="minorHAnsi"/>
          <w:szCs w:val="24"/>
        </w:rPr>
        <w:t>Email Address:</w:t>
      </w:r>
    </w:p>
    <w:p w14:paraId="31CCC55E" w14:textId="77777777" w:rsidR="002B1540" w:rsidRPr="000D4C2F" w:rsidRDefault="002B1540" w:rsidP="000D4C2F">
      <w:pPr>
        <w:pStyle w:val="BodyTextIndent"/>
        <w:tabs>
          <w:tab w:val="clear" w:pos="-720"/>
          <w:tab w:val="clear" w:pos="2700"/>
        </w:tabs>
        <w:ind w:left="360"/>
        <w:rPr>
          <w:rFonts w:asciiTheme="minorHAnsi" w:hAnsiTheme="minorHAnsi"/>
          <w:szCs w:val="24"/>
        </w:rPr>
      </w:pPr>
      <w:r w:rsidRPr="000D4C2F">
        <w:rPr>
          <w:rFonts w:asciiTheme="minorHAnsi" w:hAnsiTheme="minorHAnsi"/>
          <w:szCs w:val="24"/>
        </w:rPr>
        <w:t>Mailing Address:</w:t>
      </w:r>
    </w:p>
    <w:p w14:paraId="634ADB05" w14:textId="77777777" w:rsidR="002B1540" w:rsidRPr="000D4C2F" w:rsidRDefault="002B1540" w:rsidP="000D4C2F">
      <w:pPr>
        <w:rPr>
          <w:rFonts w:asciiTheme="minorHAnsi" w:hAnsiTheme="minorHAnsi"/>
        </w:rPr>
      </w:pPr>
    </w:p>
    <w:p w14:paraId="49C134A5" w14:textId="4FAC08E6" w:rsidR="002B1540" w:rsidRPr="000D4C2F" w:rsidRDefault="00973E52" w:rsidP="000D4C2F">
      <w:pPr>
        <w:rPr>
          <w:rFonts w:asciiTheme="minorHAnsi" w:hAnsiTheme="minorHAnsi"/>
          <w:b/>
        </w:rPr>
      </w:pPr>
      <w:r w:rsidRPr="000D4C2F">
        <w:rPr>
          <w:rFonts w:asciiTheme="minorHAnsi" w:hAnsiTheme="minorHAnsi"/>
          <w:b/>
        </w:rPr>
        <w:t xml:space="preserve">Nomination </w:t>
      </w:r>
      <w:r w:rsidR="002B1540" w:rsidRPr="000D4C2F">
        <w:rPr>
          <w:rFonts w:asciiTheme="minorHAnsi" w:hAnsiTheme="minorHAnsi"/>
          <w:b/>
        </w:rPr>
        <w:t>Category(s) for which they are being nominated:</w:t>
      </w:r>
      <w:r w:rsidR="002B1540" w:rsidRPr="000D4C2F">
        <w:rPr>
          <w:rFonts w:asciiTheme="minorHAnsi" w:hAnsiTheme="minorHAnsi"/>
          <w:b/>
        </w:rPr>
        <w:tab/>
      </w:r>
    </w:p>
    <w:p w14:paraId="140D7204" w14:textId="064B8234" w:rsidR="002B1540" w:rsidRPr="000D4C2F" w:rsidRDefault="002B1540" w:rsidP="000D4C2F">
      <w:pPr>
        <w:ind w:firstLine="720"/>
        <w:rPr>
          <w:rFonts w:asciiTheme="minorHAnsi" w:hAnsiTheme="minorHAnsi"/>
        </w:rPr>
      </w:pPr>
      <w:r w:rsidRPr="000D4C2F">
        <w:rPr>
          <w:rFonts w:asciiTheme="minorHAnsi" w:hAnsiTheme="minorHAnsi"/>
        </w:rPr>
        <w:t>____</w:t>
      </w:r>
      <w:proofErr w:type="gramStart"/>
      <w:r w:rsidRPr="000D4C2F">
        <w:rPr>
          <w:rFonts w:asciiTheme="minorHAnsi" w:hAnsiTheme="minorHAnsi"/>
        </w:rPr>
        <w:t xml:space="preserve">_ </w:t>
      </w:r>
      <w:r w:rsidR="000D4C2F" w:rsidRPr="000D4C2F">
        <w:rPr>
          <w:rFonts w:asciiTheme="minorHAnsi" w:hAnsiTheme="minorHAnsi"/>
        </w:rPr>
        <w:t xml:space="preserve"> </w:t>
      </w:r>
      <w:r w:rsidRPr="000D4C2F">
        <w:rPr>
          <w:rFonts w:asciiTheme="minorHAnsi" w:hAnsiTheme="minorHAnsi"/>
        </w:rPr>
        <w:t>Professional</w:t>
      </w:r>
      <w:proofErr w:type="gramEnd"/>
      <w:r w:rsidRPr="000D4C2F">
        <w:rPr>
          <w:rFonts w:asciiTheme="minorHAnsi" w:hAnsiTheme="minorHAnsi"/>
        </w:rPr>
        <w:t xml:space="preserve"> Archaeologist</w:t>
      </w:r>
      <w:r w:rsidRPr="000D4C2F">
        <w:rPr>
          <w:rFonts w:asciiTheme="minorHAnsi" w:hAnsiTheme="minorHAnsi"/>
        </w:rPr>
        <w:tab/>
        <w:t>_____</w:t>
      </w:r>
      <w:r w:rsidR="000D4C2F" w:rsidRPr="000D4C2F">
        <w:rPr>
          <w:rFonts w:asciiTheme="minorHAnsi" w:hAnsiTheme="minorHAnsi"/>
        </w:rPr>
        <w:t xml:space="preserve">  </w:t>
      </w:r>
      <w:r w:rsidRPr="000D4C2F">
        <w:rPr>
          <w:rFonts w:asciiTheme="minorHAnsi" w:hAnsiTheme="minorHAnsi"/>
        </w:rPr>
        <w:t>Private, Non-Profit Organization</w:t>
      </w:r>
    </w:p>
    <w:p w14:paraId="62DBAF49" w14:textId="4B122673" w:rsidR="002B1540" w:rsidRPr="000D4C2F" w:rsidRDefault="002B1540" w:rsidP="000D4C2F">
      <w:pPr>
        <w:ind w:firstLine="720"/>
        <w:rPr>
          <w:rFonts w:asciiTheme="minorHAnsi" w:hAnsiTheme="minorHAnsi"/>
        </w:rPr>
      </w:pPr>
      <w:r w:rsidRPr="000D4C2F">
        <w:rPr>
          <w:rFonts w:asciiTheme="minorHAnsi" w:hAnsiTheme="minorHAnsi"/>
        </w:rPr>
        <w:t>____</w:t>
      </w:r>
      <w:proofErr w:type="gramStart"/>
      <w:r w:rsidRPr="000D4C2F">
        <w:rPr>
          <w:rFonts w:asciiTheme="minorHAnsi" w:hAnsiTheme="minorHAnsi"/>
        </w:rPr>
        <w:t>_</w:t>
      </w:r>
      <w:r w:rsidR="000D4C2F" w:rsidRPr="000D4C2F">
        <w:rPr>
          <w:rFonts w:asciiTheme="minorHAnsi" w:hAnsiTheme="minorHAnsi"/>
        </w:rPr>
        <w:t xml:space="preserve">  </w:t>
      </w:r>
      <w:r w:rsidRPr="000D4C2F">
        <w:rPr>
          <w:rFonts w:asciiTheme="minorHAnsi" w:hAnsiTheme="minorHAnsi"/>
        </w:rPr>
        <w:t>Avocational</w:t>
      </w:r>
      <w:proofErr w:type="gramEnd"/>
      <w:r w:rsidRPr="000D4C2F">
        <w:rPr>
          <w:rFonts w:asciiTheme="minorHAnsi" w:hAnsiTheme="minorHAnsi"/>
        </w:rPr>
        <w:t xml:space="preserve"> Archaeologist </w:t>
      </w:r>
      <w:r w:rsidRPr="000D4C2F">
        <w:rPr>
          <w:rFonts w:asciiTheme="minorHAnsi" w:hAnsiTheme="minorHAnsi"/>
        </w:rPr>
        <w:tab/>
        <w:t>_____  Government Agency</w:t>
      </w:r>
    </w:p>
    <w:p w14:paraId="20E06754" w14:textId="2366C38E" w:rsidR="002B1540" w:rsidRPr="000D4C2F" w:rsidRDefault="002B1540" w:rsidP="000D4C2F">
      <w:pPr>
        <w:rPr>
          <w:rFonts w:asciiTheme="minorHAnsi" w:hAnsiTheme="minorHAnsi"/>
        </w:rPr>
      </w:pPr>
      <w:r w:rsidRPr="000D4C2F">
        <w:rPr>
          <w:rFonts w:asciiTheme="minorHAnsi" w:hAnsiTheme="minorHAnsi"/>
        </w:rPr>
        <w:tab/>
        <w:t>____</w:t>
      </w:r>
      <w:proofErr w:type="gramStart"/>
      <w:r w:rsidRPr="000D4C2F">
        <w:rPr>
          <w:rFonts w:asciiTheme="minorHAnsi" w:hAnsiTheme="minorHAnsi"/>
        </w:rPr>
        <w:t>_  Site</w:t>
      </w:r>
      <w:proofErr w:type="gramEnd"/>
      <w:r w:rsidRPr="000D4C2F">
        <w:rPr>
          <w:rFonts w:asciiTheme="minorHAnsi" w:hAnsiTheme="minorHAnsi"/>
        </w:rPr>
        <w:t xml:space="preserve"> Steward</w:t>
      </w:r>
      <w:r w:rsidRPr="000D4C2F">
        <w:rPr>
          <w:rFonts w:asciiTheme="minorHAnsi" w:hAnsiTheme="minorHAnsi"/>
        </w:rPr>
        <w:tab/>
      </w:r>
      <w:r w:rsidRPr="000D4C2F">
        <w:rPr>
          <w:rFonts w:asciiTheme="minorHAnsi" w:hAnsiTheme="minorHAnsi"/>
        </w:rPr>
        <w:tab/>
      </w:r>
      <w:r w:rsidRPr="000D4C2F">
        <w:rPr>
          <w:rFonts w:asciiTheme="minorHAnsi" w:hAnsiTheme="minorHAnsi"/>
        </w:rPr>
        <w:tab/>
        <w:t>_____</w:t>
      </w:r>
      <w:r w:rsidR="000D4C2F" w:rsidRPr="000D4C2F">
        <w:rPr>
          <w:rFonts w:asciiTheme="minorHAnsi" w:hAnsiTheme="minorHAnsi"/>
        </w:rPr>
        <w:t xml:space="preserve">  </w:t>
      </w:r>
      <w:r w:rsidRPr="000D4C2F">
        <w:rPr>
          <w:rFonts w:asciiTheme="minorHAnsi" w:hAnsiTheme="minorHAnsi"/>
        </w:rPr>
        <w:t>For Profit Corporation</w:t>
      </w:r>
    </w:p>
    <w:p w14:paraId="5BE8B2E4" w14:textId="25FB7C62" w:rsidR="002B1540" w:rsidRPr="000D4C2F" w:rsidRDefault="002B1540" w:rsidP="000D4C2F">
      <w:pPr>
        <w:rPr>
          <w:rFonts w:asciiTheme="minorHAnsi" w:hAnsiTheme="minorHAnsi"/>
        </w:rPr>
      </w:pPr>
      <w:r w:rsidRPr="000D4C2F">
        <w:rPr>
          <w:rFonts w:asciiTheme="minorHAnsi" w:hAnsiTheme="minorHAnsi"/>
        </w:rPr>
        <w:tab/>
        <w:t>____</w:t>
      </w:r>
      <w:proofErr w:type="gramStart"/>
      <w:r w:rsidRPr="000D4C2F">
        <w:rPr>
          <w:rFonts w:asciiTheme="minorHAnsi" w:hAnsiTheme="minorHAnsi"/>
        </w:rPr>
        <w:t>_</w:t>
      </w:r>
      <w:r w:rsidR="000D4C2F" w:rsidRPr="000D4C2F">
        <w:rPr>
          <w:rFonts w:asciiTheme="minorHAnsi" w:hAnsiTheme="minorHAnsi"/>
        </w:rPr>
        <w:t xml:space="preserve">  </w:t>
      </w:r>
      <w:r w:rsidRPr="000D4C2F">
        <w:rPr>
          <w:rFonts w:asciiTheme="minorHAnsi" w:hAnsiTheme="minorHAnsi"/>
        </w:rPr>
        <w:t>Tribe</w:t>
      </w:r>
      <w:proofErr w:type="gramEnd"/>
      <w:r w:rsidRPr="000D4C2F">
        <w:rPr>
          <w:rFonts w:asciiTheme="minorHAnsi" w:hAnsiTheme="minorHAnsi"/>
        </w:rPr>
        <w:tab/>
      </w:r>
      <w:r w:rsidRPr="000D4C2F">
        <w:rPr>
          <w:rFonts w:asciiTheme="minorHAnsi" w:hAnsiTheme="minorHAnsi"/>
        </w:rPr>
        <w:tab/>
      </w:r>
      <w:r w:rsidRPr="000D4C2F">
        <w:rPr>
          <w:rFonts w:asciiTheme="minorHAnsi" w:hAnsiTheme="minorHAnsi"/>
        </w:rPr>
        <w:tab/>
      </w:r>
      <w:r w:rsidRPr="000D4C2F">
        <w:rPr>
          <w:rFonts w:asciiTheme="minorHAnsi" w:hAnsiTheme="minorHAnsi"/>
        </w:rPr>
        <w:tab/>
        <w:t>_____</w:t>
      </w:r>
      <w:r w:rsidR="000D4C2F" w:rsidRPr="000D4C2F">
        <w:rPr>
          <w:rFonts w:asciiTheme="minorHAnsi" w:hAnsiTheme="minorHAnsi"/>
        </w:rPr>
        <w:t xml:space="preserve">  </w:t>
      </w:r>
      <w:r w:rsidRPr="000D4C2F">
        <w:rPr>
          <w:rFonts w:asciiTheme="minorHAnsi" w:hAnsiTheme="minorHAnsi"/>
        </w:rPr>
        <w:t>Special or Lifetime Achievement</w:t>
      </w:r>
    </w:p>
    <w:p w14:paraId="3BB8E221" w14:textId="77777777" w:rsidR="0082084F" w:rsidRPr="000D4C2F" w:rsidRDefault="0082084F" w:rsidP="000D4C2F">
      <w:pPr>
        <w:rPr>
          <w:rFonts w:asciiTheme="minorHAnsi" w:hAnsiTheme="minorHAnsi"/>
        </w:rPr>
      </w:pPr>
    </w:p>
    <w:p w14:paraId="12C38A7B" w14:textId="490F4FED" w:rsidR="0082084F" w:rsidRPr="000D4C2F" w:rsidRDefault="0082084F" w:rsidP="000D4C2F">
      <w:pPr>
        <w:rPr>
          <w:rFonts w:asciiTheme="minorHAnsi" w:hAnsiTheme="minorHAnsi"/>
        </w:rPr>
      </w:pPr>
      <w:r w:rsidRPr="000D4C2F">
        <w:rPr>
          <w:rFonts w:asciiTheme="minorHAnsi" w:hAnsiTheme="minorHAnsi"/>
          <w:b/>
        </w:rPr>
        <w:t>Nomin</w:t>
      </w:r>
      <w:r w:rsidR="00973E52" w:rsidRPr="000D4C2F">
        <w:rPr>
          <w:rFonts w:asciiTheme="minorHAnsi" w:hAnsiTheme="minorHAnsi"/>
          <w:b/>
        </w:rPr>
        <w:t>ation Justification:</w:t>
      </w:r>
      <w:r w:rsidR="00973E52" w:rsidRPr="000D4C2F">
        <w:rPr>
          <w:rFonts w:asciiTheme="minorHAnsi" w:hAnsiTheme="minorHAnsi"/>
        </w:rPr>
        <w:t xml:space="preserve"> </w:t>
      </w:r>
      <w:r w:rsidRPr="000D4C2F">
        <w:rPr>
          <w:rFonts w:asciiTheme="minorHAnsi" w:hAnsiTheme="minorHAnsi"/>
        </w:rPr>
        <w:t>(please feel free to use additional pages</w:t>
      </w:r>
      <w:r w:rsidR="003E7115" w:rsidRPr="000D4C2F">
        <w:rPr>
          <w:rFonts w:asciiTheme="minorHAnsi" w:hAnsiTheme="minorHAnsi"/>
        </w:rPr>
        <w:t xml:space="preserve"> and/or include attachments and </w:t>
      </w:r>
      <w:r w:rsidR="00393E83" w:rsidRPr="000D4C2F">
        <w:rPr>
          <w:rFonts w:asciiTheme="minorHAnsi" w:hAnsiTheme="minorHAnsi"/>
        </w:rPr>
        <w:t>digital images</w:t>
      </w:r>
      <w:r w:rsidR="001C5B69" w:rsidRPr="000D4C2F">
        <w:rPr>
          <w:rFonts w:asciiTheme="minorHAnsi" w:hAnsiTheme="minorHAnsi"/>
          <w:color w:val="000000"/>
          <w:lang w:bidi="en-US"/>
        </w:rPr>
        <w:t xml:space="preserve"> on a CD, DVD or Flash Drive in TIFF, JPEG or PNG format</w:t>
      </w:r>
      <w:r w:rsidR="00393E83" w:rsidRPr="000D4C2F">
        <w:rPr>
          <w:rFonts w:asciiTheme="minorHAnsi" w:hAnsiTheme="minorHAnsi"/>
        </w:rPr>
        <w:t>.</w:t>
      </w:r>
      <w:r w:rsidRPr="000D4C2F">
        <w:rPr>
          <w:rFonts w:asciiTheme="minorHAnsi" w:hAnsiTheme="minorHAnsi"/>
        </w:rPr>
        <w:t>)</w:t>
      </w:r>
    </w:p>
    <w:p w14:paraId="72A43FBC" w14:textId="77777777" w:rsidR="0082084F" w:rsidRPr="000D4C2F" w:rsidRDefault="0082084F" w:rsidP="000D4C2F">
      <w:pPr>
        <w:rPr>
          <w:rFonts w:asciiTheme="minorHAnsi" w:hAnsiTheme="minorHAnsi"/>
        </w:rPr>
      </w:pPr>
    </w:p>
    <w:p w14:paraId="5C7CEE97" w14:textId="77777777" w:rsidR="0082084F" w:rsidRPr="000D4C2F" w:rsidRDefault="0082084F" w:rsidP="000D4C2F">
      <w:pPr>
        <w:rPr>
          <w:rFonts w:asciiTheme="minorHAnsi" w:hAnsiTheme="minorHAnsi"/>
        </w:rPr>
      </w:pPr>
    </w:p>
    <w:p w14:paraId="3FD9FC4F" w14:textId="3CB3F341" w:rsidR="0082084F" w:rsidRPr="000D4C2F" w:rsidRDefault="0082084F" w:rsidP="000D4C2F">
      <w:pPr>
        <w:rPr>
          <w:rFonts w:asciiTheme="minorHAnsi" w:hAnsiTheme="minorHAnsi"/>
        </w:rPr>
      </w:pPr>
    </w:p>
    <w:p w14:paraId="462855B9" w14:textId="146D77A5" w:rsidR="00973E52" w:rsidRPr="000D4C2F" w:rsidRDefault="00973E52" w:rsidP="000D4C2F">
      <w:pPr>
        <w:rPr>
          <w:rFonts w:asciiTheme="minorHAnsi" w:hAnsiTheme="minorHAnsi"/>
        </w:rPr>
      </w:pPr>
    </w:p>
    <w:p w14:paraId="132CE992" w14:textId="4C5DD872" w:rsidR="00973E52" w:rsidRPr="000D4C2F" w:rsidRDefault="00973E52" w:rsidP="000D4C2F">
      <w:pPr>
        <w:rPr>
          <w:rFonts w:asciiTheme="minorHAnsi" w:hAnsiTheme="minorHAnsi"/>
        </w:rPr>
      </w:pPr>
    </w:p>
    <w:p w14:paraId="47457736" w14:textId="4EFB3EBD" w:rsidR="001C5B69" w:rsidRPr="000D4C2F" w:rsidRDefault="001C5B69" w:rsidP="000D4C2F">
      <w:pPr>
        <w:rPr>
          <w:rFonts w:asciiTheme="minorHAnsi" w:hAnsiTheme="minorHAnsi"/>
        </w:rPr>
      </w:pPr>
    </w:p>
    <w:p w14:paraId="60FBF35C" w14:textId="77777777" w:rsidR="001C5B69" w:rsidRPr="000D4C2F" w:rsidRDefault="001C5B69" w:rsidP="000D4C2F">
      <w:pPr>
        <w:rPr>
          <w:rFonts w:asciiTheme="minorHAnsi" w:hAnsiTheme="minorHAnsi"/>
        </w:rPr>
      </w:pPr>
    </w:p>
    <w:p w14:paraId="73B45BD9" w14:textId="77777777" w:rsidR="000D4C2F" w:rsidRDefault="000D4C2F" w:rsidP="000D4C2F">
      <w:pPr>
        <w:rPr>
          <w:rFonts w:asciiTheme="minorHAnsi" w:hAnsiTheme="minorHAnsi"/>
          <w:b/>
          <w:u w:val="single"/>
        </w:rPr>
      </w:pPr>
    </w:p>
    <w:p w14:paraId="1D7F78B7" w14:textId="77777777" w:rsidR="000D4C2F" w:rsidRDefault="000D4C2F" w:rsidP="000D4C2F">
      <w:pPr>
        <w:rPr>
          <w:rFonts w:asciiTheme="minorHAnsi" w:hAnsiTheme="minorHAnsi"/>
          <w:b/>
          <w:u w:val="single"/>
        </w:rPr>
      </w:pPr>
    </w:p>
    <w:p w14:paraId="274B2F54" w14:textId="3E46D242" w:rsidR="003E3EFE" w:rsidRPr="000D4C2F" w:rsidRDefault="0082084F" w:rsidP="000D4C2F">
      <w:pPr>
        <w:rPr>
          <w:rFonts w:asciiTheme="minorHAnsi" w:hAnsiTheme="minorHAnsi"/>
          <w:b/>
          <w:u w:val="single"/>
        </w:rPr>
      </w:pPr>
      <w:r w:rsidRPr="000D4C2F">
        <w:rPr>
          <w:rFonts w:asciiTheme="minorHAnsi" w:hAnsiTheme="minorHAnsi"/>
          <w:b/>
          <w:u w:val="single"/>
        </w:rPr>
        <w:t>NOTE:</w:t>
      </w:r>
      <w:r w:rsidR="002B1540" w:rsidRPr="000D4C2F">
        <w:rPr>
          <w:rFonts w:asciiTheme="minorHAnsi" w:hAnsiTheme="minorHAnsi"/>
          <w:b/>
        </w:rPr>
        <w:t xml:space="preserve"> </w:t>
      </w:r>
      <w:r w:rsidRPr="000D4C2F">
        <w:rPr>
          <w:rFonts w:asciiTheme="minorHAnsi" w:hAnsiTheme="minorHAnsi"/>
        </w:rPr>
        <w:t>Letters of support from additional parties may also accompany the nomination (or be submitted prior to the deadline)</w:t>
      </w:r>
      <w:r w:rsidR="003E7115" w:rsidRPr="000D4C2F">
        <w:rPr>
          <w:rFonts w:asciiTheme="minorHAnsi" w:hAnsiTheme="minorHAnsi"/>
        </w:rPr>
        <w:t>. S</w:t>
      </w:r>
      <w:r w:rsidRPr="000D4C2F">
        <w:rPr>
          <w:rFonts w:asciiTheme="minorHAnsi" w:hAnsiTheme="minorHAnsi"/>
        </w:rPr>
        <w:t>uch letters</w:t>
      </w:r>
      <w:r w:rsidR="003E7115" w:rsidRPr="000D4C2F">
        <w:rPr>
          <w:rFonts w:asciiTheme="minorHAnsi" w:hAnsiTheme="minorHAnsi"/>
        </w:rPr>
        <w:t>, although not required,</w:t>
      </w:r>
      <w:r w:rsidRPr="000D4C2F">
        <w:rPr>
          <w:rFonts w:asciiTheme="minorHAnsi" w:hAnsiTheme="minorHAnsi"/>
        </w:rPr>
        <w:t xml:space="preserve"> may be helpful to GAAC members in evaluating nominees.</w:t>
      </w:r>
      <w:r w:rsidR="000D4C2F" w:rsidRPr="000D4C2F">
        <w:rPr>
          <w:rFonts w:asciiTheme="minorHAnsi" w:hAnsiTheme="minorHAnsi"/>
        </w:rPr>
        <w:t xml:space="preserve"> </w:t>
      </w:r>
    </w:p>
    <w:sectPr w:rsidR="003E3EFE" w:rsidRPr="000D4C2F" w:rsidSect="002B154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008"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9F03A" w14:textId="77777777" w:rsidR="00F3470F" w:rsidRDefault="00F3470F" w:rsidP="002713A2">
      <w:r>
        <w:separator/>
      </w:r>
    </w:p>
  </w:endnote>
  <w:endnote w:type="continuationSeparator" w:id="0">
    <w:p w14:paraId="4B41F941" w14:textId="77777777" w:rsidR="00F3470F" w:rsidRDefault="00F3470F" w:rsidP="0027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Bold">
    <w:panose1 w:val="0000080000000002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D1CD" w14:textId="77777777" w:rsidR="002206D0" w:rsidRDefault="00220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0CB1" w14:textId="77777777" w:rsidR="002206D0" w:rsidRDefault="00220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15FE" w14:textId="7F615EE9" w:rsidR="00C6200E" w:rsidRPr="00C6200E" w:rsidRDefault="00C6200E" w:rsidP="00A27F6B">
    <w:pPr>
      <w:pStyle w:val="p1"/>
      <w:spacing w:line="200" w:lineRule="exact"/>
      <w:rPr>
        <w:sz w:val="20"/>
        <w:szCs w:val="20"/>
      </w:rPr>
    </w:pPr>
    <w:r>
      <w:rPr>
        <w:noProof/>
        <w:sz w:val="20"/>
        <w:szCs w:val="20"/>
      </w:rPr>
      <mc:AlternateContent>
        <mc:Choice Requires="wps">
          <w:drawing>
            <wp:anchor distT="0" distB="0" distL="114300" distR="114300" simplePos="0" relativeHeight="251657216" behindDoc="0" locked="0" layoutInCell="1" allowOverlap="1" wp14:anchorId="0A0836C7" wp14:editId="643CA459">
              <wp:simplePos x="0" y="0"/>
              <wp:positionH relativeFrom="column">
                <wp:posOffset>-445869</wp:posOffset>
              </wp:positionH>
              <wp:positionV relativeFrom="paragraph">
                <wp:posOffset>-45431</wp:posOffset>
              </wp:positionV>
              <wp:extent cx="6858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8575" cmpd="thinThick">
                        <a:solidFill>
                          <a:srgbClr val="C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DFFE9B"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1pt,-3.6pt" to="50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" strokecolor="#c00000" strokeweight="2.25pt">
              <v:stroke linestyle="thinThick"/>
              <v:shadow on="t" color="black" opacity="24903f" origin=",.5" offset="0,.55556mm"/>
            </v:line>
          </w:pict>
        </mc:Fallback>
      </mc:AlternateContent>
    </w:r>
    <w:r w:rsidRPr="00C6200E">
      <w:rPr>
        <w:rStyle w:val="s1"/>
        <w:sz w:val="20"/>
        <w:szCs w:val="20"/>
      </w:rPr>
      <w:t>Governor’s Archaeology Advisory Commission</w:t>
    </w:r>
  </w:p>
  <w:p w14:paraId="2A8A88DE" w14:textId="77777777" w:rsidR="00C6200E" w:rsidRPr="00C6200E" w:rsidRDefault="00C6200E" w:rsidP="00A27F6B">
    <w:pPr>
      <w:pStyle w:val="p1"/>
      <w:spacing w:line="200" w:lineRule="exact"/>
      <w:rPr>
        <w:sz w:val="20"/>
        <w:szCs w:val="20"/>
      </w:rPr>
    </w:pPr>
    <w:r w:rsidRPr="00C6200E">
      <w:rPr>
        <w:rStyle w:val="s1"/>
        <w:sz w:val="20"/>
        <w:szCs w:val="20"/>
      </w:rPr>
      <w:t>c/o State Historic Preservation Office</w:t>
    </w:r>
  </w:p>
  <w:p w14:paraId="1FB16D17" w14:textId="77777777" w:rsidR="00C6200E" w:rsidRPr="00C6200E" w:rsidRDefault="00C6200E" w:rsidP="00A27F6B">
    <w:pPr>
      <w:pStyle w:val="p1"/>
      <w:spacing w:line="200" w:lineRule="exact"/>
      <w:rPr>
        <w:sz w:val="20"/>
        <w:szCs w:val="20"/>
      </w:rPr>
    </w:pPr>
    <w:r w:rsidRPr="00C6200E">
      <w:rPr>
        <w:rStyle w:val="s1"/>
        <w:sz w:val="20"/>
        <w:szCs w:val="20"/>
      </w:rPr>
      <w:t>1100 West Washington Street</w:t>
    </w:r>
    <w:r w:rsidRPr="00C6200E">
      <w:rPr>
        <w:rStyle w:val="apple-converted-space"/>
        <w:sz w:val="20"/>
        <w:szCs w:val="20"/>
      </w:rPr>
      <w:t xml:space="preserve">  </w:t>
    </w:r>
    <w:r w:rsidRPr="00C6200E">
      <w:rPr>
        <w:rStyle w:val="s1"/>
        <w:sz w:val="20"/>
        <w:szCs w:val="20"/>
      </w:rPr>
      <w:t>•</w:t>
    </w:r>
    <w:r w:rsidRPr="00C6200E">
      <w:rPr>
        <w:rStyle w:val="apple-converted-space"/>
        <w:sz w:val="20"/>
        <w:szCs w:val="20"/>
      </w:rPr>
      <w:t xml:space="preserve">  </w:t>
    </w:r>
    <w:r w:rsidRPr="00C6200E">
      <w:rPr>
        <w:rStyle w:val="s1"/>
        <w:sz w:val="20"/>
        <w:szCs w:val="20"/>
      </w:rPr>
      <w:t>Phoenix, AZ 85007</w:t>
    </w:r>
  </w:p>
  <w:p w14:paraId="3B11A570" w14:textId="157F7B5E" w:rsidR="00C6200E" w:rsidRPr="00C6200E" w:rsidRDefault="00C6200E" w:rsidP="00A27F6B">
    <w:pPr>
      <w:pStyle w:val="p1"/>
      <w:spacing w:line="200" w:lineRule="exact"/>
      <w:rPr>
        <w:sz w:val="20"/>
        <w:szCs w:val="20"/>
      </w:rPr>
    </w:pPr>
    <w:r w:rsidRPr="00C6200E">
      <w:rPr>
        <w:rStyle w:val="s1"/>
        <w:sz w:val="20"/>
        <w:szCs w:val="20"/>
      </w:rPr>
      <w:t>(602) 542-4009</w:t>
    </w:r>
    <w:r w:rsidRPr="00C6200E">
      <w:rPr>
        <w:rStyle w:val="apple-converted-space"/>
        <w:sz w:val="20"/>
        <w:szCs w:val="20"/>
      </w:rPr>
      <w:t xml:space="preserve">  </w:t>
    </w:r>
    <w:r w:rsidRPr="00C6200E">
      <w:rPr>
        <w:rStyle w:val="s1"/>
        <w:sz w:val="20"/>
        <w:szCs w:val="20"/>
      </w:rPr>
      <w:t xml:space="preserve">• </w:t>
    </w:r>
    <w:r w:rsidRPr="00C6200E">
      <w:rPr>
        <w:rStyle w:val="apple-converted-space"/>
        <w:sz w:val="20"/>
        <w:szCs w:val="20"/>
      </w:rPr>
      <w:t xml:space="preserve">  </w:t>
    </w:r>
    <w:r w:rsidRPr="00C6200E">
      <w:rPr>
        <w:rStyle w:val="s1"/>
        <w:sz w:val="20"/>
        <w:szCs w:val="20"/>
      </w:rPr>
      <w:t>www.AZStateParks.com/SHPO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92AB6" w14:textId="77777777" w:rsidR="00F3470F" w:rsidRDefault="00F3470F" w:rsidP="002713A2">
      <w:r>
        <w:separator/>
      </w:r>
    </w:p>
  </w:footnote>
  <w:footnote w:type="continuationSeparator" w:id="0">
    <w:p w14:paraId="3EDB03DE" w14:textId="77777777" w:rsidR="00F3470F" w:rsidRDefault="00F3470F" w:rsidP="00271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8752" w14:textId="32119B8F" w:rsidR="002713A2" w:rsidRDefault="002713A2" w:rsidP="002713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42437" w14:textId="19B63E67" w:rsidR="002713A2" w:rsidRDefault="002713A2" w:rsidP="002713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439F" w14:textId="688983FB" w:rsidR="002206D0" w:rsidRDefault="00220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F98E" w14:textId="0C3D988A" w:rsidR="002713A2" w:rsidRDefault="00393526" w:rsidP="00F3249D">
    <w:pPr>
      <w:pStyle w:val="Header"/>
      <w:jc w:val="center"/>
    </w:pPr>
    <w:r>
      <w:rPr>
        <w:noProof/>
      </w:rPr>
      <w:drawing>
        <wp:inline distT="0" distB="0" distL="0" distR="0" wp14:anchorId="27249671" wp14:editId="13795B25">
          <wp:extent cx="5943600" cy="13931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AC Logo 2 NEW sml.jpg"/>
                  <pic:cNvPicPr/>
                </pic:nvPicPr>
                <pic:blipFill>
                  <a:blip r:embed="rId1"/>
                  <a:stretch>
                    <a:fillRect/>
                  </a:stretch>
                </pic:blipFill>
                <pic:spPr>
                  <a:xfrm>
                    <a:off x="0" y="0"/>
                    <a:ext cx="5943600" cy="1393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B36FD"/>
    <w:multiLevelType w:val="hybridMultilevel"/>
    <w:tmpl w:val="6E9A9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A2"/>
    <w:rsid w:val="000D4C2F"/>
    <w:rsid w:val="001C5B69"/>
    <w:rsid w:val="001F67B8"/>
    <w:rsid w:val="002206D0"/>
    <w:rsid w:val="002713A2"/>
    <w:rsid w:val="002B1540"/>
    <w:rsid w:val="00393526"/>
    <w:rsid w:val="00393E83"/>
    <w:rsid w:val="003C4214"/>
    <w:rsid w:val="003E3EFE"/>
    <w:rsid w:val="003E7115"/>
    <w:rsid w:val="004452E4"/>
    <w:rsid w:val="004463EB"/>
    <w:rsid w:val="004522DA"/>
    <w:rsid w:val="004D75E9"/>
    <w:rsid w:val="00701308"/>
    <w:rsid w:val="00710349"/>
    <w:rsid w:val="007175C6"/>
    <w:rsid w:val="00772823"/>
    <w:rsid w:val="00796F13"/>
    <w:rsid w:val="0082084F"/>
    <w:rsid w:val="00827445"/>
    <w:rsid w:val="00827AB0"/>
    <w:rsid w:val="00892C93"/>
    <w:rsid w:val="00973E52"/>
    <w:rsid w:val="009B4898"/>
    <w:rsid w:val="009D4587"/>
    <w:rsid w:val="00A1648F"/>
    <w:rsid w:val="00A27F6B"/>
    <w:rsid w:val="00A66C9E"/>
    <w:rsid w:val="00A8433F"/>
    <w:rsid w:val="00A9098C"/>
    <w:rsid w:val="00AE3067"/>
    <w:rsid w:val="00AF3742"/>
    <w:rsid w:val="00B93913"/>
    <w:rsid w:val="00C6200E"/>
    <w:rsid w:val="00D44628"/>
    <w:rsid w:val="00E8329E"/>
    <w:rsid w:val="00ED1102"/>
    <w:rsid w:val="00EE5816"/>
    <w:rsid w:val="00F114E8"/>
    <w:rsid w:val="00F3249D"/>
    <w:rsid w:val="00F33AD0"/>
    <w:rsid w:val="00F3470F"/>
    <w:rsid w:val="00F4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E573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82084F"/>
    <w:pPr>
      <w:keepNext/>
      <w:tabs>
        <w:tab w:val="left" w:pos="1440"/>
      </w:tabs>
      <w:ind w:left="-1440"/>
      <w:outlineLvl w:val="1"/>
    </w:pPr>
    <w:rPr>
      <w:rFonts w:ascii="Geneva" w:eastAsia="Times New Roman" w:hAnsi="Genev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A2"/>
    <w:pPr>
      <w:tabs>
        <w:tab w:val="center" w:pos="4320"/>
        <w:tab w:val="right" w:pos="8640"/>
      </w:tabs>
    </w:pPr>
  </w:style>
  <w:style w:type="character" w:customStyle="1" w:styleId="HeaderChar">
    <w:name w:val="Header Char"/>
    <w:basedOn w:val="DefaultParagraphFont"/>
    <w:link w:val="Header"/>
    <w:uiPriority w:val="99"/>
    <w:rsid w:val="002713A2"/>
    <w:rPr>
      <w:sz w:val="24"/>
      <w:szCs w:val="24"/>
      <w:lang w:eastAsia="en-US"/>
    </w:rPr>
  </w:style>
  <w:style w:type="paragraph" w:styleId="Footer">
    <w:name w:val="footer"/>
    <w:basedOn w:val="Normal"/>
    <w:link w:val="FooterChar"/>
    <w:uiPriority w:val="99"/>
    <w:unhideWhenUsed/>
    <w:rsid w:val="002713A2"/>
    <w:pPr>
      <w:tabs>
        <w:tab w:val="center" w:pos="4320"/>
        <w:tab w:val="right" w:pos="8640"/>
      </w:tabs>
    </w:pPr>
  </w:style>
  <w:style w:type="character" w:customStyle="1" w:styleId="FooterChar">
    <w:name w:val="Footer Char"/>
    <w:basedOn w:val="DefaultParagraphFont"/>
    <w:link w:val="Footer"/>
    <w:uiPriority w:val="99"/>
    <w:rsid w:val="002713A2"/>
    <w:rPr>
      <w:sz w:val="24"/>
      <w:szCs w:val="24"/>
      <w:lang w:eastAsia="en-US"/>
    </w:rPr>
  </w:style>
  <w:style w:type="character" w:styleId="PageNumber">
    <w:name w:val="page number"/>
    <w:basedOn w:val="DefaultParagraphFont"/>
    <w:uiPriority w:val="99"/>
    <w:semiHidden/>
    <w:unhideWhenUsed/>
    <w:rsid w:val="002713A2"/>
  </w:style>
  <w:style w:type="paragraph" w:customStyle="1" w:styleId="p1">
    <w:name w:val="p1"/>
    <w:basedOn w:val="Normal"/>
    <w:rsid w:val="00C6200E"/>
    <w:pPr>
      <w:jc w:val="center"/>
    </w:pPr>
    <w:rPr>
      <w:rFonts w:ascii="Helvetica" w:hAnsi="Helvetica"/>
      <w:sz w:val="15"/>
      <w:szCs w:val="15"/>
    </w:rPr>
  </w:style>
  <w:style w:type="character" w:customStyle="1" w:styleId="s1">
    <w:name w:val="s1"/>
    <w:basedOn w:val="DefaultParagraphFont"/>
    <w:rsid w:val="00C6200E"/>
  </w:style>
  <w:style w:type="character" w:customStyle="1" w:styleId="apple-converted-space">
    <w:name w:val="apple-converted-space"/>
    <w:basedOn w:val="DefaultParagraphFont"/>
    <w:rsid w:val="00C6200E"/>
  </w:style>
  <w:style w:type="paragraph" w:styleId="ListParagraph">
    <w:name w:val="List Paragraph"/>
    <w:basedOn w:val="Normal"/>
    <w:uiPriority w:val="34"/>
    <w:qFormat/>
    <w:rsid w:val="003E3EFE"/>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E3EFE"/>
    <w:rPr>
      <w:color w:val="0000FF" w:themeColor="hyperlink"/>
      <w:u w:val="single"/>
    </w:rPr>
  </w:style>
  <w:style w:type="character" w:customStyle="1" w:styleId="Heading2Char">
    <w:name w:val="Heading 2 Char"/>
    <w:basedOn w:val="DefaultParagraphFont"/>
    <w:link w:val="Heading2"/>
    <w:rsid w:val="0082084F"/>
    <w:rPr>
      <w:rFonts w:ascii="Geneva" w:eastAsia="Times New Roman" w:hAnsi="Geneva"/>
      <w:b/>
      <w:lang w:eastAsia="en-US"/>
    </w:rPr>
  </w:style>
  <w:style w:type="paragraph" w:styleId="BodyTextIndent">
    <w:name w:val="Body Text Indent"/>
    <w:basedOn w:val="Normal"/>
    <w:link w:val="BodyTextIndentChar"/>
    <w:rsid w:val="0082084F"/>
    <w:pPr>
      <w:tabs>
        <w:tab w:val="left" w:pos="-720"/>
        <w:tab w:val="left" w:pos="2700"/>
      </w:tabs>
      <w:ind w:left="-1440"/>
    </w:pPr>
    <w:rPr>
      <w:rFonts w:eastAsia="Times New Roman"/>
      <w:szCs w:val="20"/>
    </w:rPr>
  </w:style>
  <w:style w:type="character" w:customStyle="1" w:styleId="BodyTextIndentChar">
    <w:name w:val="Body Text Indent Char"/>
    <w:basedOn w:val="DefaultParagraphFont"/>
    <w:link w:val="BodyTextIndent"/>
    <w:rsid w:val="0082084F"/>
    <w:rPr>
      <w:rFonts w:eastAsia="Times New Roman"/>
      <w:sz w:val="24"/>
      <w:lang w:eastAsia="en-US"/>
    </w:rPr>
  </w:style>
  <w:style w:type="paragraph" w:styleId="NormalWeb">
    <w:name w:val="Normal (Web)"/>
    <w:basedOn w:val="Normal"/>
    <w:uiPriority w:val="99"/>
    <w:semiHidden/>
    <w:unhideWhenUsed/>
    <w:rsid w:val="002B1540"/>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2C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26991">
      <w:bodyDiv w:val="1"/>
      <w:marLeft w:val="0"/>
      <w:marRight w:val="0"/>
      <w:marTop w:val="0"/>
      <w:marBottom w:val="0"/>
      <w:divBdr>
        <w:top w:val="none" w:sz="0" w:space="0" w:color="auto"/>
        <w:left w:val="none" w:sz="0" w:space="0" w:color="auto"/>
        <w:bottom w:val="none" w:sz="0" w:space="0" w:color="auto"/>
        <w:right w:val="none" w:sz="0" w:space="0" w:color="auto"/>
      </w:divBdr>
      <w:divsChild>
        <w:div w:id="1346593041">
          <w:marLeft w:val="0"/>
          <w:marRight w:val="0"/>
          <w:marTop w:val="0"/>
          <w:marBottom w:val="0"/>
          <w:divBdr>
            <w:top w:val="none" w:sz="0" w:space="0" w:color="auto"/>
            <w:left w:val="none" w:sz="0" w:space="0" w:color="auto"/>
            <w:bottom w:val="none" w:sz="0" w:space="0" w:color="auto"/>
            <w:right w:val="none" w:sz="0" w:space="0" w:color="auto"/>
          </w:divBdr>
          <w:divsChild>
            <w:div w:id="114911728">
              <w:marLeft w:val="0"/>
              <w:marRight w:val="0"/>
              <w:marTop w:val="0"/>
              <w:marBottom w:val="0"/>
              <w:divBdr>
                <w:top w:val="none" w:sz="0" w:space="0" w:color="auto"/>
                <w:left w:val="none" w:sz="0" w:space="0" w:color="auto"/>
                <w:bottom w:val="none" w:sz="0" w:space="0" w:color="auto"/>
                <w:right w:val="none" w:sz="0" w:space="0" w:color="auto"/>
              </w:divBdr>
              <w:divsChild>
                <w:div w:id="10015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80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gswell@azstatepark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zpreservation.org/conferen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dc:creator>
  <cp:keywords/>
  <dc:description/>
  <cp:lastModifiedBy>Jim McPherson</cp:lastModifiedBy>
  <cp:revision>3</cp:revision>
  <cp:lastPrinted>2018-02-08T14:55:00Z</cp:lastPrinted>
  <dcterms:created xsi:type="dcterms:W3CDTF">2019-11-25T17:43:00Z</dcterms:created>
  <dcterms:modified xsi:type="dcterms:W3CDTF">2019-12-06T23:01:00Z</dcterms:modified>
</cp:coreProperties>
</file>